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eastAsia="SimSun;宋体" w:cs="Candara" w:ascii="Candara" w:hAnsi="Candara"/>
          <w:b/>
          <w:bCs/>
          <w:smallCaps/>
          <w:color w:val="auto"/>
          <w:kern w:val="0"/>
          <w:sz w:val="32"/>
          <w:szCs w:val="32"/>
          <w:lang w:val="fr-FR" w:eastAsia="zh-CN" w:bidi="ar-SA"/>
        </w:rPr>
        <w:t>2</w:t>
      </w:r>
      <w:r>
        <w:rPr>
          <w:rFonts w:eastAsia="SimSun;宋体" w:cs="Candara" w:ascii="Candara" w:hAnsi="Candara"/>
          <w:b/>
          <w:bCs/>
          <w:smallCaps/>
          <w:color w:val="auto"/>
          <w:kern w:val="0"/>
          <w:sz w:val="32"/>
          <w:szCs w:val="32"/>
          <w:vertAlign w:val="superscript"/>
          <w:lang w:val="fr-FR" w:eastAsia="zh-CN" w:bidi="ar-SA"/>
        </w:rPr>
        <w:t>ème</w:t>
      </w:r>
      <w:r>
        <w:rPr>
          <w:rFonts w:eastAsia="SimSun;宋体" w:cs="Candara" w:ascii="Candara" w:hAnsi="Candara"/>
          <w:b/>
          <w:bCs/>
          <w:smallCaps/>
          <w:color w:val="auto"/>
          <w:kern w:val="0"/>
          <w:sz w:val="32"/>
          <w:szCs w:val="32"/>
          <w:lang w:val="fr-FR" w:eastAsia="zh-CN" w:bidi="ar-SA"/>
        </w:rPr>
        <w:t xml:space="preserve"> dimanche du temps ordinaire </w:t>
      </w:r>
      <w:r>
        <w:rPr>
          <w:rFonts w:cs="Candara" w:ascii="Candara" w:hAnsi="Candara"/>
          <w:b/>
          <w:bCs/>
          <w:smallCaps/>
          <w:sz w:val="32"/>
          <w:szCs w:val="32"/>
        </w:rPr>
        <w:t xml:space="preserve">– </w:t>
      </w:r>
      <w:r>
        <w:rPr>
          <w:rFonts w:eastAsia="SimSun;宋体" w:cs="Candara" w:ascii="Candara" w:hAnsi="Candara"/>
          <w:b/>
          <w:bCs/>
          <w:smallCaps/>
          <w:color w:val="auto"/>
          <w:kern w:val="0"/>
          <w:sz w:val="32"/>
          <w:szCs w:val="32"/>
          <w:lang w:val="fr-FR" w:eastAsia="zh-CN" w:bidi="ar-SA"/>
        </w:rPr>
        <w:t>14 et 15 janvier 2023</w:t>
      </w:r>
      <w:r>
        <w:rPr>
          <w:rFonts w:cs="Candara" w:ascii="Candara" w:hAnsi="Candara"/>
          <w:b/>
          <w:bCs/>
          <w:smallCaps/>
          <w:sz w:val="32"/>
          <w:szCs w:val="32"/>
        </w:rPr>
        <w:t xml:space="preserve"> - Année</w:t>
      </w:r>
      <w:r>
        <w:rPr>
          <w:rFonts w:eastAsia="SimSun;宋体" w:cs="Candara" w:ascii="Candara" w:hAnsi="Candara"/>
          <w:b/>
          <w:bCs/>
          <w:smallCaps/>
          <w:color w:val="auto"/>
          <w:kern w:val="0"/>
          <w:sz w:val="32"/>
          <w:szCs w:val="32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/>
          <w:bCs/>
          <w:i w:val="false"/>
          <w:iCs w:val="false"/>
          <w:caps w:val="false"/>
          <w:smallCaps w:val="false"/>
          <w:color w:val="auto"/>
          <w:kern w:val="0"/>
          <w:sz w:val="32"/>
          <w:szCs w:val="32"/>
          <w:lang w:val="fr-FR" w:eastAsia="zh-CN" w:bidi="ar-SA"/>
        </w:rPr>
        <w:t>A</w:t>
      </w:r>
    </w:p>
    <w:p>
      <w:pPr>
        <w:pStyle w:val="Normal"/>
        <w:jc w:val="center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jc w:val="center"/>
        <w:rPr>
          <w:rFonts w:ascii="Candara" w:hAnsi="Candara" w:cs="Candara"/>
          <w:sz w:val="20"/>
          <w:szCs w:val="20"/>
        </w:rPr>
      </w:pPr>
      <w:r>
        <w:rPr>
          <w:rFonts w:cs="Candara" w:ascii="Candara" w:hAnsi="Candara"/>
          <w:sz w:val="20"/>
          <w:szCs w:val="20"/>
        </w:rPr>
      </w:r>
    </w:p>
    <w:p>
      <w:pPr>
        <w:pStyle w:val="Titrederubrique"/>
        <w:rPr>
          <w:highlight w:val="none"/>
          <w:shd w:fill="auto" w:val="clear"/>
        </w:rPr>
      </w:pPr>
      <w:r>
        <w:rPr>
          <w:rFonts w:cs="Candara" w:ascii="Candara" w:hAnsi="Candara"/>
          <w:sz w:val="24"/>
          <w:szCs w:val="24"/>
          <w:u w:val="single"/>
          <w:shd w:fill="auto" w:val="clear"/>
        </w:rPr>
        <w:t>Chant d’entrée</w:t>
      </w:r>
      <w:r>
        <w:rPr>
          <w:rFonts w:cs="Candara" w:ascii="Candara" w:hAnsi="Candara"/>
          <w:sz w:val="20"/>
          <w:szCs w:val="20"/>
          <w:shd w:fill="auto" w:val="clear"/>
        </w:rPr>
        <w:t> :</w:t>
        <w:tab/>
      </w:r>
      <w:r>
        <w:rPr>
          <w:rFonts w:eastAsia="SimSun;宋体" w:cs="Candara" w:ascii="Candara" w:hAnsi="Candara"/>
          <w:color w:val="000000"/>
          <w:kern w:val="0"/>
          <w:sz w:val="24"/>
          <w:szCs w:val="24"/>
          <w:shd w:fill="auto" w:val="clear"/>
          <w:lang w:val="fr-FR" w:eastAsia="zh-CN" w:bidi="ar-SA"/>
        </w:rPr>
        <w:t xml:space="preserve">- </w:t>
      </w:r>
      <w:r>
        <w:rPr>
          <w:rFonts w:eastAsia="SimSun;宋体" w:cs="Candara" w:ascii="Candara" w:hAnsi="Candara"/>
          <w:b/>
          <w:bCs/>
          <w:color w:val="000000"/>
          <w:kern w:val="0"/>
          <w:sz w:val="24"/>
          <w:szCs w:val="24"/>
          <w:shd w:fill="auto" w:val="clear"/>
          <w:lang w:val="fr-FR" w:eastAsia="zh-CN" w:bidi="ar-SA"/>
        </w:rPr>
        <w:t>Dieu nous a tous appelés</w:t>
      </w:r>
      <w:r>
        <w:rPr>
          <w:rFonts w:eastAsia="SimSun;宋体" w:cs="Candara" w:ascii="Candara" w:hAnsi="Candara"/>
          <w:color w:val="000000"/>
          <w:kern w:val="0"/>
          <w:sz w:val="24"/>
          <w:szCs w:val="24"/>
          <w:shd w:fill="auto" w:val="clear"/>
          <w:lang w:val="fr-FR" w:eastAsia="zh-CN" w:bidi="ar-SA"/>
        </w:rPr>
        <w:t xml:space="preserve"> - </w:t>
      </w:r>
      <w:r>
        <w:rPr>
          <w:rFonts w:eastAsia="SimSun;宋体" w:cs="Candara" w:ascii="Candara" w:hAnsi="Candara"/>
          <w:color w:val="000000"/>
          <w:kern w:val="0"/>
          <w:sz w:val="24"/>
          <w:szCs w:val="24"/>
          <w:shd w:fill="auto" w:val="clear"/>
          <w:lang w:val="fr-FR" w:eastAsia="zh-CN" w:bidi="ar-SA"/>
        </w:rPr>
        <w:t>KD14-56-1/A14-56-1</w:t>
      </w:r>
    </w:p>
    <w:p>
      <w:pPr>
        <w:pStyle w:val="Normal"/>
        <w:rPr/>
      </w:pPr>
      <w:r>
        <w:rPr>
          <w:rFonts w:cs="Candara" w:ascii="Candara" w:hAnsi="Candara"/>
          <w:sz w:val="20"/>
          <w:szCs w:val="20"/>
        </w:rPr>
        <w:tab/>
        <w:tab/>
        <w:tab/>
      </w:r>
      <w:r>
        <w:rPr>
          <w:rFonts w:eastAsia="SimSun;宋体" w:cs="Candara" w:ascii="Candara" w:hAnsi="Candara"/>
          <w:color w:val="auto"/>
          <w:kern w:val="0"/>
          <w:sz w:val="24"/>
          <w:szCs w:val="24"/>
          <w:lang w:val="fr-FR" w:eastAsia="zh-CN" w:bidi="ar-SA"/>
        </w:rPr>
        <w:t xml:space="preserve">- 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Jubilez, criez de joie</w:t>
      </w:r>
      <w:r>
        <w:rPr>
          <w:rFonts w:eastAsia="SimSun;宋体" w:cs="Candara" w:ascii="Candara" w:hAnsi="Candara"/>
          <w:color w:val="auto"/>
          <w:kern w:val="0"/>
          <w:sz w:val="24"/>
          <w:szCs w:val="24"/>
          <w:lang w:val="fr-FR" w:eastAsia="zh-CN" w:bidi="ar-SA"/>
        </w:rPr>
        <w:t xml:space="preserve"> - Y68-11</w:t>
      </w:r>
    </w:p>
    <w:p>
      <w:pPr>
        <w:pStyle w:val="Normal"/>
        <w:rPr/>
      </w:pPr>
      <w:r>
        <w:rPr>
          <w:rFonts w:cs="Candara" w:ascii="Candara" w:hAnsi="Candara"/>
        </w:rPr>
        <w:tab/>
        <w:tab/>
        <w:tab/>
        <w:t xml:space="preserve">- </w:t>
      </w:r>
      <w:r>
        <w:rPr>
          <w:rFonts w:cs="Candara" w:ascii="Candara" w:hAnsi="Candara"/>
          <w:b/>
          <w:bCs/>
        </w:rPr>
        <w:t>Écoute la voix du Seigneur</w:t>
      </w:r>
      <w:r>
        <w:rPr>
          <w:rFonts w:cs="Candara" w:ascii="Candara" w:hAnsi="Candara"/>
        </w:rPr>
        <w:t xml:space="preserve"> – A548 </w:t>
      </w:r>
    </w:p>
    <w:p>
      <w:pPr>
        <w:pStyle w:val="Normal"/>
        <w:rPr>
          <w:rFonts w:ascii="Candara" w:hAnsi="Candara" w:cs="Candara"/>
        </w:rPr>
      </w:pPr>
      <w:r>
        <w:rPr>
          <w:rFonts w:cs="Candara" w:ascii="Candara" w:hAnsi="Candara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SimSun;宋体" w:cs="Candara" w:ascii="Candara" w:hAnsi="Candara"/>
          <w:color w:val="auto"/>
          <w:sz w:val="24"/>
          <w:szCs w:val="24"/>
          <w:u w:val="single"/>
          <w:lang w:val="fr-FR" w:eastAsia="zh-CN" w:bidi="ar-SA"/>
        </w:rPr>
        <w:t>Rite pénitentiel</w:t>
      </w:r>
      <w:r>
        <w:rPr>
          <w:rFonts w:cs="Candara" w:ascii="Candara" w:hAnsi="Candara"/>
          <w:sz w:val="24"/>
          <w:szCs w:val="24"/>
        </w:rPr>
        <w:t> :</w:t>
        <w:tab/>
      </w:r>
    </w:p>
    <w:p>
      <w:pPr>
        <w:pStyle w:val="Normal"/>
        <w:jc w:val="both"/>
        <w:rPr/>
      </w:pPr>
      <w:r>
        <w:rPr>
          <w:rFonts w:eastAsia="SimSun;宋体" w:cs="Candara" w:ascii="Candara" w:hAnsi="Candara"/>
          <w:b/>
          <w:bCs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Frères et sœurs, préparons-nous à célébrer le mystère de l’eucharistie, en reconnaissant que nous avons péché.</w:t>
      </w:r>
    </w:p>
    <w:p>
      <w:pPr>
        <w:pStyle w:val="Normal"/>
        <w:spacing w:lineRule="auto" w:line="360"/>
        <w:ind w:left="1416" w:hanging="0"/>
        <w:rPr/>
      </w:pP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Je confesse à Dieu suivi du kyrie de la messe Pro Europa</w:t>
      </w:r>
    </w:p>
    <w:p>
      <w:pPr>
        <w:pStyle w:val="Normal"/>
        <w:rPr>
          <w:rFonts w:ascii="Candara" w:hAnsi="Candara" w:eastAsia="SimSun;宋体" w:cs="Candara"/>
          <w:b/>
          <w:b/>
          <w:bCs/>
          <w:i w:val="false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pPr>
      <w:r>
        <w:rPr>
          <w:rFonts w:eastAsia="SimSun;宋体" w:cs="Candara" w:ascii="Candara" w:hAnsi="Candara"/>
          <w:b/>
          <w:bCs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Que Dieu tout-puissant nous fasse miséricorde …</w:t>
      </w:r>
    </w:p>
    <w:p>
      <w:pPr>
        <w:pStyle w:val="Normal"/>
        <w:rPr>
          <w:rFonts w:ascii="Candara" w:hAnsi="Candara" w:cs="Candara"/>
        </w:rPr>
      </w:pPr>
      <w:r>
        <w:rPr>
          <w:rFonts w:cs="Candara" w:ascii="Candara" w:hAnsi="Candara"/>
        </w:rPr>
      </w:r>
    </w:p>
    <w:p>
      <w:pPr>
        <w:pStyle w:val="Normal"/>
        <w:spacing w:lineRule="auto" w:line="360"/>
        <w:rPr>
          <w:rFonts w:ascii="Candara" w:hAnsi="Candara" w:cs="Candara"/>
        </w:rPr>
      </w:pPr>
      <w:r>
        <w:rPr>
          <w:rFonts w:cs="Candara" w:ascii="Candara" w:hAnsi="Candara"/>
          <w:sz w:val="24"/>
          <w:szCs w:val="24"/>
          <w:u w:val="single"/>
        </w:rPr>
        <w:t>Gloria</w:t>
      </w:r>
      <w:r>
        <w:rPr>
          <w:rFonts w:cs="Candara" w:ascii="Candara" w:hAnsi="Candara"/>
          <w:sz w:val="24"/>
          <w:szCs w:val="24"/>
        </w:rPr>
        <w:t> </w:t>
      </w:r>
      <w:r>
        <w:rPr>
          <w:rFonts w:cs="Candara" w:ascii="Candara" w:hAnsi="Candara"/>
          <w:sz w:val="20"/>
          <w:szCs w:val="20"/>
        </w:rPr>
        <w:t>:</w:t>
        <w:tab/>
        <w:tab/>
        <w:tab/>
      </w:r>
      <w:r>
        <w:rPr>
          <w:rFonts w:eastAsia="SimSun;宋体" w:cs="Candara" w:ascii="Candara" w:hAnsi="Candara"/>
          <w:color w:val="auto"/>
          <w:kern w:val="0"/>
          <w:sz w:val="24"/>
          <w:szCs w:val="24"/>
          <w:lang w:val="fr-FR" w:eastAsia="zh-CN" w:bidi="ar-SA"/>
        </w:rPr>
        <w:t xml:space="preserve">- </w:t>
      </w:r>
      <w:r>
        <w:rPr>
          <w:rFonts w:eastAsia="SimSun;宋体" w:cs="Candara" w:ascii="Candara" w:hAnsi="Candara"/>
          <w:color w:val="auto"/>
          <w:kern w:val="0"/>
          <w:sz w:val="24"/>
          <w:szCs w:val="24"/>
          <w:lang w:val="fr-FR" w:eastAsia="zh-CN" w:bidi="ar-SA"/>
        </w:rPr>
        <w:t>Saint Augustin ou Saint Vincent de Paul</w:t>
      </w:r>
    </w:p>
    <w:p>
      <w:pPr>
        <w:pStyle w:val="Normal"/>
        <w:spacing w:lineRule="auto" w:line="360"/>
        <w:rPr/>
      </w:pPr>
      <w:r>
        <w:rPr>
          <w:rFonts w:cs="Candara" w:ascii="Candara" w:hAnsi="Candara"/>
          <w:sz w:val="24"/>
          <w:szCs w:val="24"/>
          <w:u w:val="single"/>
        </w:rPr>
        <w:t>Prière d’ouverture</w:t>
      </w:r>
      <w:r>
        <w:rPr>
          <w:rFonts w:cs="Candara" w:ascii="Candara" w:hAnsi="Candara"/>
          <w:sz w:val="24"/>
          <w:szCs w:val="24"/>
        </w:rPr>
        <w:t> </w:t>
      </w:r>
      <w:r>
        <w:rPr>
          <w:rFonts w:cs="Candara" w:ascii="Candara" w:hAnsi="Candara"/>
          <w:sz w:val="20"/>
          <w:szCs w:val="20"/>
        </w:rPr>
        <w:t>:</w:t>
      </w:r>
    </w:p>
    <w:p>
      <w:pPr>
        <w:pStyle w:val="Oraison"/>
        <w:widowControl/>
        <w:suppressAutoHyphens w:val="true"/>
        <w:overflowPunct w:val="true"/>
        <w:bidi w:val="0"/>
        <w:spacing w:lineRule="atLeast" w:line="220" w:before="0" w:after="120"/>
        <w:ind w:left="0" w:right="57" w:hanging="0"/>
        <w:jc w:val="both"/>
        <w:rPr>
          <w:b/>
          <w:b/>
        </w:rPr>
      </w:pPr>
      <w:r>
        <w:rPr>
          <w:rFonts w:eastAsia="SimSun;宋体" w:cs="Candara" w:ascii="Candara" w:hAnsi="Candara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shd w:fill="auto" w:val="clear"/>
          <w:lang w:val="fr-FR" w:eastAsia="zh-CN" w:bidi="ar-SA"/>
        </w:rPr>
        <w:t>Dieu éternel et tout-puissant, qui régis et le ciel et la terre,  exauce, en ta bonté, les supplications de ton peuple  et donne à notre temps  la paix qui vient de toi. Par Jésus Christ, ton Fils, notre Seigneur,  qui vit et règne avec toi dans l’unité du Saint-Esprit,  Dieu, pour les siècles des siècles.</w:t>
      </w:r>
    </w:p>
    <w:p>
      <w:pPr>
        <w:pStyle w:val="Normal"/>
        <w:jc w:val="both"/>
        <w:rPr>
          <w:rFonts w:ascii="Candara" w:hAnsi="Candara" w:cs="Candara"/>
          <w:b/>
          <w:b/>
          <w:bCs/>
        </w:rPr>
      </w:pPr>
      <w:r>
        <w:rPr>
          <w:rFonts w:cs="Candara" w:ascii="Candara" w:hAnsi="Candara"/>
          <w:b/>
          <w:bCs/>
        </w:rPr>
      </w:r>
    </w:p>
    <w:p>
      <w:pPr>
        <w:pStyle w:val="Normal"/>
        <w:jc w:val="both"/>
        <w:rPr>
          <w:rFonts w:ascii="Candara" w:hAnsi="Candara" w:cs="Candara"/>
          <w:b/>
          <w:b/>
          <w:bCs/>
        </w:rPr>
      </w:pPr>
      <w:r>
        <w:rPr>
          <w:rFonts w:cs="Candara" w:ascii="Candara" w:hAnsi="Candara"/>
          <w:b/>
          <w:bCs/>
        </w:rPr>
      </w:r>
    </w:p>
    <w:p>
      <w:pPr>
        <w:pStyle w:val="Normal"/>
        <w:jc w:val="both"/>
        <w:rPr>
          <w:rFonts w:ascii="Candara" w:hAnsi="Candara" w:cs="Candara"/>
          <w:b/>
          <w:b/>
          <w:bCs/>
        </w:rPr>
      </w:pPr>
      <w:r>
        <w:rPr>
          <w:rFonts w:cs="Candara" w:ascii="Candara" w:hAnsi="Candara"/>
          <w:b/>
          <w:bCs/>
        </w:rPr>
      </w:r>
    </w:p>
    <w:p>
      <w:pPr>
        <w:pStyle w:val="Normal"/>
        <w:jc w:val="center"/>
        <w:rPr>
          <w:rFonts w:ascii="Candara" w:hAnsi="Candara" w:cs="Candara"/>
          <w:b/>
          <w:b/>
          <w:bCs/>
          <w:smallCaps/>
          <w:sz w:val="28"/>
          <w:szCs w:val="28"/>
          <w:shd w:fill="auto" w:val="clear"/>
        </w:rPr>
      </w:pPr>
      <w:r>
        <w:rPr>
          <w:rFonts w:cs="Candara" w:ascii="Candara" w:hAnsi="Candara"/>
          <w:b/>
          <w:bCs/>
          <w:smallCaps/>
          <w:sz w:val="28"/>
          <w:szCs w:val="28"/>
          <w:shd w:fill="auto" w:val="clear"/>
        </w:rPr>
        <w:t>Liturgie de la Parole</w:t>
      </w:r>
    </w:p>
    <w:p>
      <w:pPr>
        <w:pStyle w:val="Normal"/>
        <w:jc w:val="center"/>
        <w:rPr>
          <w:rFonts w:ascii="Candara" w:hAnsi="Candara" w:cs="Candara"/>
          <w:b/>
          <w:b/>
          <w:bCs/>
          <w:smallCaps/>
        </w:rPr>
      </w:pPr>
      <w:r>
        <w:rPr>
          <w:rFonts w:cs="Candara" w:ascii="Candara" w:hAnsi="Candara"/>
          <w:b/>
          <w:bCs/>
          <w:smallCaps/>
        </w:rPr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Première lecture</w:t>
      </w:r>
      <w:r>
        <w:rPr>
          <w:rFonts w:cs="Candara" w:ascii="Candara" w:hAnsi="Candara"/>
          <w:sz w:val="24"/>
          <w:szCs w:val="24"/>
        </w:rPr>
        <w:t> :</w:t>
        <w:tab/>
        <w:t xml:space="preserve">- Lecture du livre </w:t>
      </w:r>
      <w:r>
        <w:rPr>
          <w:rFonts w:eastAsia="SimSun;宋体" w:cs="Candara" w:ascii="Candara" w:hAnsi="Candara"/>
          <w:color w:val="auto"/>
          <w:kern w:val="0"/>
          <w:sz w:val="24"/>
          <w:szCs w:val="24"/>
          <w:lang w:val="fr-FR" w:eastAsia="zh-CN" w:bidi="ar-SA"/>
        </w:rPr>
        <w:t xml:space="preserve">d’Isaïe </w:t>
      </w:r>
      <w:r>
        <w:rPr>
          <w:rFonts w:eastAsia="SimSun;宋体" w:cs="Candara" w:ascii="Candara" w:hAnsi="Candara"/>
          <w:color w:val="auto"/>
          <w:kern w:val="0"/>
          <w:sz w:val="24"/>
          <w:szCs w:val="24"/>
          <w:lang w:val="fr-FR" w:eastAsia="zh-CN" w:bidi="ar-SA"/>
        </w:rPr>
        <w:t>49, 3. 5-6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 xml:space="preserve">Psaume </w:t>
      </w:r>
      <w:r>
        <w:rPr>
          <w:rFonts w:cs="Candara" w:ascii="Candara" w:hAnsi="Candara"/>
          <w:sz w:val="24"/>
          <w:szCs w:val="24"/>
          <w:u w:val="single"/>
        </w:rPr>
        <w:t>39</w:t>
      </w:r>
      <w:r>
        <w:rPr>
          <w:rFonts w:cs="Candara" w:ascii="Candara" w:hAnsi="Candara"/>
          <w:sz w:val="24"/>
          <w:szCs w:val="24"/>
          <w:u w:val="single"/>
        </w:rPr>
        <w:t xml:space="preserve"> </w:t>
      </w:r>
      <w:r>
        <w:rPr>
          <w:rFonts w:cs="Candara" w:ascii="Candara" w:hAnsi="Candara"/>
          <w:sz w:val="24"/>
          <w:szCs w:val="24"/>
        </w:rPr>
        <w:t>:</w:t>
        <w:tab/>
        <w:tab/>
      </w:r>
      <w:r>
        <w:rPr>
          <w:rFonts w:cs="Candara" w:ascii="Candara" w:hAnsi="Candara"/>
          <w:b/>
          <w:bCs/>
          <w:sz w:val="24"/>
          <w:szCs w:val="24"/>
        </w:rPr>
        <w:t>Me voici, Seigneur, je viens faire ta volonté</w:t>
      </w:r>
    </w:p>
    <w:p>
      <w:pPr>
        <w:pStyle w:val="Normal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Deuxième lecture</w:t>
      </w:r>
      <w:r>
        <w:rPr>
          <w:rFonts w:cs="Candara" w:ascii="Candara" w:hAnsi="Candara"/>
          <w:sz w:val="24"/>
          <w:szCs w:val="24"/>
        </w:rPr>
        <w:t> :</w:t>
        <w:tab/>
        <w:t>- Lecture de la premi</w:t>
      </w:r>
      <w:r>
        <w:rPr>
          <w:rFonts w:eastAsia="SimSun;宋体" w:cs="Candara" w:ascii="Candara" w:hAnsi="Candara"/>
          <w:color w:val="auto"/>
          <w:kern w:val="0"/>
          <w:sz w:val="24"/>
          <w:szCs w:val="24"/>
          <w:lang w:val="fr-FR" w:eastAsia="zh-CN" w:bidi="ar-SA"/>
        </w:rPr>
        <w:t xml:space="preserve">ère lettre de saint </w:t>
      </w:r>
      <w:r>
        <w:rPr>
          <w:rFonts w:eastAsia="SimSun;宋体" w:cs="Candara" w:ascii="Candara" w:hAnsi="Candara"/>
          <w:color w:val="auto"/>
          <w:kern w:val="0"/>
          <w:sz w:val="24"/>
          <w:szCs w:val="24"/>
          <w:lang w:val="fr-FR" w:eastAsia="zh-CN" w:bidi="ar-SA"/>
        </w:rPr>
        <w:t>Paul apôtre aux Corinthiens 1, 1-3</w:t>
      </w:r>
    </w:p>
    <w:p>
      <w:pPr>
        <w:pStyle w:val="Normal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Acclamation à l’Évangile</w:t>
      </w:r>
      <w:r>
        <w:rPr>
          <w:rFonts w:cs="Candara" w:ascii="Candara" w:hAnsi="Candara"/>
          <w:sz w:val="24"/>
          <w:szCs w:val="24"/>
        </w:rPr>
        <w:t> :</w:t>
        <w:tab/>
      </w:r>
      <w:r>
        <w:rPr>
          <w:rFonts w:cs="Candara" w:ascii="Candara" w:hAnsi="Candara"/>
          <w:b/>
          <w:bCs/>
          <w:sz w:val="24"/>
          <w:szCs w:val="24"/>
        </w:rPr>
        <w:t xml:space="preserve">Alléluia </w:t>
      </w:r>
      <w:r>
        <w:rPr>
          <w:rFonts w:cs="Candara" w:ascii="Candara" w:hAnsi="Candara"/>
          <w:b/>
          <w:bCs/>
          <w:sz w:val="24"/>
          <w:szCs w:val="24"/>
        </w:rPr>
        <w:t>de Taizé</w:t>
      </w:r>
      <w:r>
        <w:rPr>
          <w:rFonts w:cs="Candara" w:ascii="Candara" w:hAnsi="Candara"/>
          <w:b/>
          <w:bCs/>
          <w:sz w:val="24"/>
          <w:szCs w:val="24"/>
        </w:rPr>
        <w:t xml:space="preserve"> </w:t>
      </w:r>
      <w:r>
        <w:rPr>
          <w:rFonts w:cs="Candara" w:ascii="Candara" w:hAnsi="Candara"/>
          <w:b w:val="false"/>
          <w:bCs w:val="false"/>
          <w:sz w:val="24"/>
          <w:szCs w:val="24"/>
          <w:shd w:fill="auto" w:val="clear"/>
        </w:rPr>
        <w:t>- U</w:t>
      </w:r>
      <w:r>
        <w:rPr>
          <w:rFonts w:cs="Candara" w:ascii="Candara" w:hAnsi="Candara"/>
          <w:b w:val="false"/>
          <w:bCs w:val="false"/>
          <w:sz w:val="24"/>
          <w:szCs w:val="24"/>
          <w:shd w:fill="auto" w:val="clear"/>
        </w:rPr>
        <w:t>25</w:t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 xml:space="preserve">Verset : </w:t>
      </w:r>
      <w:r>
        <w:rPr>
          <w:rFonts w:eastAsia="SimSun;宋体" w:cs="Candara" w:ascii="Candara" w:hAnsi="Candara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fr-FR" w:eastAsia="zh-CN" w:bidi="ar-SA"/>
        </w:rPr>
        <w:t xml:space="preserve">Le Verbe s’est fait chair, il a établi parmi nous sa demeure. A tous ceux qui l’ont reçu, il a donné le pouvoir de devenir enfants de Dieu. </w:t>
      </w:r>
      <w:r>
        <w:rPr>
          <w:rFonts w:cs="Candara" w:ascii="Candara" w:hAnsi="Candara"/>
          <w:b/>
          <w:bCs/>
          <w:sz w:val="24"/>
          <w:szCs w:val="24"/>
        </w:rPr>
        <w:t>Alléluia</w:t>
      </w:r>
    </w:p>
    <w:p>
      <w:pPr>
        <w:pStyle w:val="Normal"/>
        <w:rPr>
          <w:rFonts w:ascii="Candara" w:hAnsi="Candara" w:cs="Candara"/>
          <w:b/>
          <w:b/>
          <w:bCs/>
          <w:sz w:val="24"/>
          <w:szCs w:val="24"/>
        </w:rPr>
      </w:pPr>
      <w:r>
        <w:rPr>
          <w:rFonts w:cs="Candara" w:ascii="Candara" w:hAnsi="Candara"/>
          <w:b/>
          <w:bCs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Évangile</w:t>
      </w:r>
      <w:r>
        <w:rPr>
          <w:rFonts w:cs="Candara" w:ascii="Candara" w:hAnsi="Candara"/>
          <w:sz w:val="24"/>
          <w:szCs w:val="24"/>
        </w:rPr>
        <w:t> :</w:t>
        <w:tab/>
        <w:t xml:space="preserve">- </w:t>
      </w:r>
      <w:r>
        <w:rPr>
          <w:rFonts w:eastAsia="SimSun;宋体" w:cs="Candara" w:ascii="Candara" w:hAnsi="Candara"/>
          <w:color w:val="auto"/>
          <w:kern w:val="0"/>
          <w:sz w:val="24"/>
          <w:szCs w:val="24"/>
          <w:lang w:val="fr-FR" w:eastAsia="zh-CN" w:bidi="ar-SA"/>
        </w:rPr>
        <w:t>Jean 1, 29-34</w:t>
        <w:tab/>
      </w:r>
      <w:r>
        <w:rPr>
          <w:rFonts w:cs="Candara" w:ascii="Candara" w:hAnsi="Candara"/>
          <w:sz w:val="24"/>
          <w:szCs w:val="24"/>
        </w:rPr>
        <w:tab/>
      </w:r>
      <w:r>
        <w:rPr>
          <w:rFonts w:cs="Candara" w:ascii="Candara" w:hAnsi="Candara"/>
          <w:sz w:val="24"/>
          <w:szCs w:val="24"/>
          <w:u w:val="single"/>
        </w:rPr>
        <w:t>Homélie</w:t>
      </w:r>
    </w:p>
    <w:p>
      <w:pPr>
        <w:pStyle w:val="Normal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Credo</w:t>
      </w:r>
      <w:r>
        <w:rPr>
          <w:rFonts w:cs="Candara" w:ascii="Candara" w:hAnsi="Candara"/>
          <w:sz w:val="24"/>
          <w:szCs w:val="24"/>
        </w:rPr>
        <w:t> :</w:t>
        <w:tab/>
      </w:r>
      <w:r>
        <w:rPr>
          <w:rFonts w:cs="Candara" w:ascii="Candara" w:hAnsi="Candara"/>
          <w:sz w:val="24"/>
          <w:szCs w:val="24"/>
        </w:rPr>
        <w:t>S</w:t>
      </w:r>
      <w:r>
        <w:rPr>
          <w:rFonts w:eastAsia="SimSun;宋体" w:cs="Candara" w:ascii="Candara" w:hAnsi="Candara"/>
          <w:b w:val="false"/>
          <w:bCs w:val="false"/>
          <w:color w:val="auto"/>
          <w:kern w:val="0"/>
          <w:sz w:val="20"/>
          <w:szCs w:val="20"/>
          <w:lang w:val="fr-FR" w:eastAsia="zh-CN" w:bidi="ar-SA"/>
        </w:rPr>
        <w:t>ymbole de apôtres</w:t>
      </w:r>
    </w:p>
    <w:p>
      <w:pPr>
        <w:pStyle w:val="Normal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Prière universelle :</w:t>
      </w:r>
      <w:r>
        <w:rPr>
          <w:rFonts w:cs="Candara" w:ascii="Candara" w:hAnsi="Candara"/>
          <w:sz w:val="24"/>
          <w:szCs w:val="24"/>
        </w:rPr>
        <w:tab/>
      </w:r>
      <w:r>
        <w:rPr>
          <w:rFonts w:eastAsia="SimSun;宋体" w:cs="Candara" w:ascii="Candara" w:hAnsi="Candara"/>
          <w:b/>
          <w:bCs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Par la force de l’Esprit, présentons au Seigneur nos intentions de prière pour le monde d’aujourd’hui.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cs="Candara" w:ascii="Candara" w:hAnsi="Candara"/>
          <w:b/>
          <w:bCs/>
          <w:sz w:val="24"/>
          <w:szCs w:val="24"/>
        </w:rPr>
        <w:t xml:space="preserve">R/ </w:t>
      </w:r>
      <w:r>
        <w:rPr>
          <w:rFonts w:cs="Candara" w:ascii="Candara" w:hAnsi="Candara"/>
          <w:b/>
          <w:bCs/>
          <w:sz w:val="24"/>
          <w:szCs w:val="24"/>
        </w:rPr>
        <w:t>Esprit de Dieu intercède pour nous, viens au secours de notre faiblesse</w:t>
      </w:r>
      <w:r>
        <w:rPr>
          <w:rFonts w:cs="Candara" w:ascii="Candara" w:hAnsi="Candara"/>
          <w:b/>
          <w:bCs/>
          <w:sz w:val="24"/>
          <w:szCs w:val="24"/>
        </w:rPr>
        <w:t xml:space="preserve"> </w:t>
      </w:r>
      <w:r>
        <w:rPr>
          <w:rFonts w:cs="Candara" w:ascii="Candara" w:hAnsi="Candara"/>
          <w:b w:val="false"/>
          <w:bCs w:val="false"/>
          <w:sz w:val="24"/>
          <w:szCs w:val="24"/>
          <w:shd w:fill="auto" w:val="clear"/>
        </w:rPr>
        <w:t>RHA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>511/133</w:t>
      </w:r>
    </w:p>
    <w:p>
      <w:pPr>
        <w:pStyle w:val="Normal"/>
        <w:jc w:val="center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jc w:val="both"/>
        <w:rPr>
          <w:rFonts w:ascii="Candara" w:hAnsi="Candara" w:eastAsia="SimSun;宋体" w:cs="Candara"/>
          <w:i w:val="false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pP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 xml:space="preserve">1 – </w:t>
      </w: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 xml:space="preserve">Prions pour tous les baptisés et plus particulièrement </w:t>
      </w: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 xml:space="preserve">pour </w:t>
      </w: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ceux de notre paroisse qui sont réunis ce dimanche. Qu’ils reçoivent, selon la prière de Paul, « la grâce et la paix, de la part de Dieu notre Père et du Seigneur Jésus Christ » et qu’ils en témoignent autour d’eux.</w:t>
      </w: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/>
          <w:bCs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R/</w:t>
      </w:r>
    </w:p>
    <w:p>
      <w:pPr>
        <w:pStyle w:val="Normal"/>
        <w:jc w:val="both"/>
        <w:rPr>
          <w:rFonts w:ascii="Candara" w:hAnsi="Candara" w:eastAsia="SimSun;宋体" w:cs="Candara"/>
          <w:i w:val="false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pP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r>
    </w:p>
    <w:p>
      <w:pPr>
        <w:pStyle w:val="Normal"/>
        <w:jc w:val="both"/>
        <w:rPr>
          <w:rFonts w:ascii="Candara" w:hAnsi="Candara" w:eastAsia="SimSun;宋体" w:cs="Candara"/>
          <w:i w:val="false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pP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 xml:space="preserve">2 – </w:t>
      </w: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Prions pour tous les peuples qui n’ont pas reçu l’Évangile : qu’ils accueillent la lumière de Jésus, l’Agneau de Dieu.</w:t>
      </w: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/>
          <w:bCs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R/</w:t>
      </w:r>
    </w:p>
    <w:p>
      <w:pPr>
        <w:pStyle w:val="Normal"/>
        <w:jc w:val="both"/>
        <w:rPr>
          <w:rFonts w:ascii="Candara" w:hAnsi="Candara" w:eastAsia="SimSun;宋体" w:cs="Candara"/>
          <w:i w:val="false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pP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r>
    </w:p>
    <w:p>
      <w:pPr>
        <w:pStyle w:val="Normal"/>
        <w:jc w:val="both"/>
        <w:rPr>
          <w:rFonts w:ascii="Candara" w:hAnsi="Candara" w:eastAsia="SimSun;宋体" w:cs="Candara"/>
          <w:i w:val="false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pP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 xml:space="preserve">3 – </w:t>
      </w: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Prions pour tous les chrétiens qui ont un seul baptême et une seule foi ; qu’ils recherchent l’unité, afin que le monde croie.</w:t>
      </w: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/>
          <w:bCs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R/</w:t>
      </w:r>
    </w:p>
    <w:p>
      <w:pPr>
        <w:pStyle w:val="Normal"/>
        <w:jc w:val="both"/>
        <w:rPr>
          <w:rFonts w:ascii="Candara" w:hAnsi="Candara" w:eastAsia="SimSun;宋体" w:cs="Candara"/>
          <w:i w:val="false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pP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r>
    </w:p>
    <w:p>
      <w:pPr>
        <w:pStyle w:val="Normal"/>
        <w:jc w:val="both"/>
        <w:rPr>
          <w:rFonts w:ascii="Candara" w:hAnsi="Candara" w:eastAsia="SimSun;宋体" w:cs="Candara"/>
          <w:i w:val="false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pP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 xml:space="preserve">4 – </w:t>
      </w: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Prions pour les personnes de notre paroisse qui accompagnent ceux qui demandent le baptême : qu’elles soient porteuses de la lumière du Christ.</w:t>
      </w: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/>
          <w:bCs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  <w:t>R/</w:t>
      </w:r>
    </w:p>
    <w:p>
      <w:pPr>
        <w:pStyle w:val="Textepuces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Candara" w:hAnsi="Candara" w:eastAsia="SimSun;宋体" w:cs="Candara"/>
          <w:i w:val="false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pPr>
      <w:r>
        <w:rPr>
          <w:rFonts w:eastAsia="SimSun;宋体" w:cs="Candara" w:ascii="Candara" w:hAnsi="Candara"/>
          <w:i w:val="false"/>
          <w:iCs w:val="false"/>
          <w:color w:val="auto"/>
          <w:kern w:val="0"/>
          <w:sz w:val="24"/>
          <w:szCs w:val="24"/>
          <w:lang w:val="fr-FR" w:eastAsia="zh-CN" w:bidi="ar-SA"/>
        </w:rPr>
      </w:r>
    </w:p>
    <w:p>
      <w:pPr>
        <w:pStyle w:val="Normal"/>
        <w:jc w:val="both"/>
        <w:rPr>
          <w:rFonts w:ascii="Candara" w:hAnsi="Candara" w:eastAsia="SimSun;宋体" w:cs="Candara"/>
          <w:b/>
          <w:b/>
          <w:bCs/>
          <w:color w:val="auto"/>
          <w:kern w:val="0"/>
          <w:sz w:val="24"/>
          <w:szCs w:val="24"/>
          <w:lang w:val="fr-FR" w:eastAsia="zh-CN" w:bidi="ar-SA"/>
        </w:rPr>
      </w:pP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Dieu notre Père, tu nous as donné ton Fils comme lum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 xml:space="preserve">ière de toutes les nations. Écoute nos prières pour tous les hommes et exauce-les, par Jésus, le Christ, 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notre Seigneur.</w:t>
      </w:r>
      <w:r>
        <w:rPr>
          <w:rFonts w:cs="Candara" w:ascii="Candara" w:hAnsi="Candara"/>
          <w:b/>
          <w:bCs/>
          <w:sz w:val="24"/>
          <w:szCs w:val="24"/>
        </w:rPr>
        <w:t xml:space="preserve"> Amen.</w:t>
      </w:r>
    </w:p>
    <w:p>
      <w:pPr>
        <w:pStyle w:val="Normal"/>
        <w:rPr>
          <w:rFonts w:ascii="Candara" w:hAnsi="Candara" w:cs="Candara"/>
          <w:b/>
          <w:b/>
          <w:bCs/>
          <w:sz w:val="24"/>
          <w:szCs w:val="24"/>
        </w:rPr>
      </w:pPr>
      <w:r>
        <w:rPr>
          <w:rFonts w:cs="Candara" w:ascii="Candara" w:hAnsi="Candara"/>
          <w:b/>
          <w:bCs/>
          <w:sz w:val="24"/>
          <w:szCs w:val="24"/>
        </w:rPr>
      </w:r>
    </w:p>
    <w:p>
      <w:pPr>
        <w:pStyle w:val="Normal"/>
        <w:rPr>
          <w:rFonts w:ascii="Candara" w:hAnsi="Candara" w:cs="Candara"/>
          <w:b/>
          <w:b/>
          <w:bCs/>
          <w:sz w:val="24"/>
          <w:szCs w:val="24"/>
        </w:rPr>
      </w:pPr>
      <w:r>
        <w:rPr>
          <w:rFonts w:cs="Candara" w:ascii="Candara" w:hAnsi="Candara"/>
          <w:b/>
          <w:bCs/>
          <w:sz w:val="24"/>
          <w:szCs w:val="24"/>
        </w:rPr>
      </w:r>
    </w:p>
    <w:p>
      <w:pPr>
        <w:pStyle w:val="Normal"/>
        <w:jc w:val="center"/>
        <w:rPr>
          <w:rFonts w:ascii="Candara" w:hAnsi="Candara" w:cs="Candara"/>
          <w:b/>
          <w:b/>
          <w:bCs/>
          <w:smallCaps/>
          <w:sz w:val="28"/>
          <w:szCs w:val="28"/>
        </w:rPr>
      </w:pPr>
      <w:r>
        <w:rPr>
          <w:rFonts w:cs="Candara" w:ascii="Candara" w:hAnsi="Candara"/>
          <w:b/>
          <w:bCs/>
          <w:smallCaps/>
          <w:sz w:val="28"/>
          <w:szCs w:val="28"/>
        </w:rPr>
        <w:t>Liturgie de l’Eucharistie</w:t>
      </w:r>
    </w:p>
    <w:p>
      <w:pPr>
        <w:pStyle w:val="Normal"/>
        <w:jc w:val="center"/>
        <w:rPr>
          <w:rFonts w:ascii="Candara" w:hAnsi="Candara" w:cs="Candara"/>
        </w:rPr>
      </w:pPr>
      <w:r>
        <w:rPr>
          <w:rFonts w:cs="Candara" w:ascii="Candara" w:hAnsi="Candara"/>
        </w:rPr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Sanctus</w:t>
      </w:r>
      <w:r>
        <w:rPr>
          <w:rFonts w:cs="Candara" w:ascii="Candara" w:hAnsi="Candara"/>
          <w:sz w:val="24"/>
          <w:szCs w:val="24"/>
        </w:rPr>
        <w:t> :</w:t>
        <w:tab/>
        <w:tab/>
        <w:t xml:space="preserve">- </w:t>
      </w:r>
      <w:r>
        <w:rPr>
          <w:rFonts w:cs="Candara" w:ascii="Candara" w:hAnsi="Candara"/>
          <w:b/>
          <w:bCs/>
          <w:sz w:val="24"/>
          <w:szCs w:val="24"/>
        </w:rPr>
        <w:t>M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issa pro Europa</w:t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Anamnèse</w:t>
      </w:r>
      <w:r>
        <w:rPr>
          <w:rFonts w:cs="Candara" w:ascii="Candara" w:hAnsi="Candara"/>
          <w:sz w:val="24"/>
          <w:szCs w:val="24"/>
        </w:rPr>
        <w:t> :</w:t>
        <w:tab/>
        <w:tab/>
        <w:t xml:space="preserve">- </w:t>
      </w:r>
      <w:r>
        <w:rPr>
          <w:rFonts w:cs="Candara" w:ascii="Candara" w:hAnsi="Candara"/>
          <w:b/>
          <w:bCs/>
          <w:sz w:val="24"/>
          <w:szCs w:val="24"/>
        </w:rPr>
        <w:t>P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roclamons le mystère de la Foi (missel)</w:t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Notre Père</w:t>
      </w:r>
      <w:r>
        <w:rPr>
          <w:rFonts w:cs="Candara" w:ascii="Candara" w:hAnsi="Candara"/>
          <w:sz w:val="24"/>
          <w:szCs w:val="24"/>
        </w:rPr>
        <w:t xml:space="preserve"> : </w:t>
        <w:tab/>
        <w:tab/>
        <w:t xml:space="preserve"> -</w:t>
      </w:r>
      <w:r>
        <w:rPr>
          <w:rFonts w:cs="Candara" w:ascii="Candara" w:hAnsi="Candara"/>
          <w:b/>
          <w:bCs/>
          <w:sz w:val="24"/>
          <w:szCs w:val="24"/>
        </w:rPr>
        <w:t xml:space="preserve"> </w:t>
      </w:r>
      <w:r>
        <w:rPr>
          <w:rFonts w:cs="Candara" w:ascii="Candara" w:hAnsi="Candara"/>
          <w:b/>
          <w:bCs/>
          <w:sz w:val="24"/>
          <w:szCs w:val="24"/>
        </w:rPr>
        <w:t>N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otebaert</w:t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Agnus</w:t>
      </w:r>
      <w:r>
        <w:rPr>
          <w:rFonts w:cs="Candara" w:ascii="Candara" w:hAnsi="Candara"/>
          <w:sz w:val="24"/>
          <w:szCs w:val="24"/>
        </w:rPr>
        <w:t> :</w:t>
        <w:tab/>
        <w:tab/>
        <w:t xml:space="preserve">- 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M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issa pro Europa</w:t>
      </w:r>
    </w:p>
    <w:p>
      <w:pPr>
        <w:pStyle w:val="Normal"/>
        <w:rPr>
          <w:rFonts w:ascii="Candara" w:hAnsi="Candara" w:cs="Candara"/>
          <w:sz w:val="24"/>
          <w:szCs w:val="24"/>
        </w:rPr>
      </w:pPr>
      <w:r>
        <w:rPr>
          <w:rFonts w:cs="Candara" w:ascii="Candara" w:hAnsi="Candara"/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Chant de communion</w:t>
      </w:r>
      <w:r>
        <w:rPr>
          <w:rFonts w:cs="Candara" w:ascii="Candara" w:hAnsi="Candara"/>
          <w:sz w:val="24"/>
          <w:szCs w:val="24"/>
        </w:rPr>
        <w:t> :</w:t>
      </w:r>
      <w:r>
        <w:rPr>
          <w:rFonts w:eastAsia="SimSun;宋体" w:cs="Candara" w:ascii="Candara" w:hAnsi="Candara"/>
          <w:b/>
          <w:bCs/>
          <w:color w:val="auto"/>
          <w:sz w:val="24"/>
          <w:szCs w:val="24"/>
          <w:lang w:val="fr-FR" w:eastAsia="zh-CN" w:bidi="ar-SA"/>
        </w:rPr>
        <w:tab/>
        <w:t xml:space="preserve">- </w:t>
      </w:r>
      <w:r>
        <w:rPr>
          <w:rFonts w:eastAsia="SimSun;宋体" w:cs="Candara" w:ascii="Candara" w:hAnsi="Candara"/>
          <w:b/>
          <w:bCs/>
          <w:color w:val="auto"/>
          <w:sz w:val="24"/>
          <w:szCs w:val="24"/>
          <w:lang w:val="fr-FR" w:eastAsia="zh-CN" w:bidi="ar-SA"/>
        </w:rPr>
        <w:t>Devenez ce que vous recevez</w:t>
      </w:r>
      <w:r>
        <w:rPr>
          <w:rFonts w:eastAsia="SimSun;宋体" w:cs="Candara" w:ascii="Candara" w:hAnsi="Candara"/>
          <w:b/>
          <w:bCs/>
          <w:color w:val="000000"/>
          <w:sz w:val="24"/>
          <w:szCs w:val="24"/>
          <w:shd w:fill="auto" w:val="clear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 w:val="false"/>
          <w:bCs w:val="false"/>
          <w:color w:val="000000"/>
          <w:sz w:val="24"/>
          <w:szCs w:val="24"/>
          <w:shd w:fill="auto" w:val="clear"/>
          <w:lang w:val="fr-FR" w:eastAsia="zh-CN" w:bidi="ar-SA"/>
        </w:rPr>
        <w:t>–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>D68-39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eastAsia="SimSun;宋体" w:cs="Candara" w:ascii="Candara" w:hAnsi="Candara"/>
          <w:b w:val="false"/>
          <w:bCs w:val="false"/>
          <w:color w:val="auto"/>
          <w:kern w:val="0"/>
          <w:sz w:val="24"/>
          <w:szCs w:val="24"/>
          <w:lang w:val="fr-FR" w:eastAsia="zh-CN" w:bidi="ar-SA"/>
        </w:rPr>
        <w:tab/>
        <w:tab/>
        <w:tab/>
        <w:tab/>
        <w:t xml:space="preserve">- 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Venez, approchons-nous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>- E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>mmanuel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Candara" w:ascii="Candara" w:hAnsi="Candara"/>
          <w:b/>
          <w:bCs/>
          <w:sz w:val="28"/>
          <w:szCs w:val="28"/>
        </w:rPr>
        <w:t>ou</w:t>
      </w:r>
    </w:p>
    <w:p>
      <w:pPr>
        <w:pStyle w:val="Normal"/>
        <w:spacing w:lineRule="auto" w:line="240"/>
        <w:rPr/>
      </w:pPr>
      <w:r>
        <w:rPr>
          <w:rFonts w:cs="Candara" w:ascii="Candara" w:hAnsi="Candara"/>
          <w:sz w:val="24"/>
          <w:szCs w:val="24"/>
          <w:u w:val="single"/>
        </w:rPr>
        <w:t>Action de grâce après la communion</w:t>
      </w:r>
      <w:r>
        <w:rPr>
          <w:rFonts w:cs="Candara" w:ascii="Candara" w:hAnsi="Candara"/>
          <w:sz w:val="24"/>
          <w:szCs w:val="24"/>
        </w:rPr>
        <w:t xml:space="preserve"> : </w:t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ab/>
        <w:tab/>
        <w:tab/>
        <w:t xml:space="preserve">- </w:t>
      </w:r>
      <w:r>
        <w:rPr>
          <w:rFonts w:cs="Candara" w:ascii="Candara" w:hAnsi="Candara"/>
          <w:b/>
          <w:bCs/>
          <w:sz w:val="24"/>
          <w:szCs w:val="24"/>
        </w:rPr>
        <w:t>Je vous ai choisi</w:t>
      </w:r>
      <w:r>
        <w:rPr>
          <w:rFonts w:cs="Candara" w:ascii="Candara" w:hAnsi="Candara"/>
          <w:b/>
          <w:bCs/>
          <w:sz w:val="24"/>
          <w:szCs w:val="24"/>
          <w:shd w:fill="auto" w:val="clear"/>
        </w:rPr>
        <w:t>s</w:t>
      </w:r>
      <w:r>
        <w:rPr>
          <w:rFonts w:cs="Candara" w:ascii="Candara" w:hAnsi="Candara"/>
          <w:sz w:val="24"/>
          <w:szCs w:val="24"/>
          <w:shd w:fill="auto" w:val="clear"/>
        </w:rPr>
        <w:t xml:space="preserve"> –</w:t>
      </w:r>
      <w:r>
        <w:rPr>
          <w:rFonts w:eastAsia="SimSun;宋体" w:cs="Candara" w:ascii="Candara" w:hAnsi="Candara"/>
          <w:color w:val="000000"/>
          <w:kern w:val="0"/>
          <w:sz w:val="24"/>
          <w:szCs w:val="24"/>
          <w:shd w:fill="auto" w:val="clear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color w:val="000000"/>
          <w:kern w:val="0"/>
          <w:sz w:val="24"/>
          <w:szCs w:val="24"/>
          <w:shd w:fill="auto" w:val="clear"/>
          <w:lang w:val="fr-FR" w:eastAsia="zh-CN" w:bidi="ar-SA"/>
        </w:rPr>
        <w:t>DEV44-63</w:t>
      </w:r>
    </w:p>
    <w:p>
      <w:pPr>
        <w:pStyle w:val="Normal"/>
        <w:rPr>
          <w:sz w:val="24"/>
          <w:szCs w:val="24"/>
        </w:rPr>
      </w:pPr>
      <w:r>
        <w:rPr>
          <w:rFonts w:eastAsia="SimSun;宋体" w:cs="Candara" w:ascii="Candara" w:hAnsi="Candara"/>
          <w:color w:val="auto"/>
          <w:kern w:val="0"/>
          <w:sz w:val="24"/>
          <w:szCs w:val="24"/>
          <w:lang w:val="fr-FR" w:eastAsia="zh-CN" w:bidi="ar-SA"/>
        </w:rPr>
        <w:tab/>
        <w:tab/>
        <w:tab/>
        <w:t xml:space="preserve">- 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Laissons-nous transformer par la lumière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 xml:space="preserve">– 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>N47-99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SimSun;宋体" w:cs="Candara" w:ascii="Candara" w:hAnsi="Candara"/>
          <w:b/>
          <w:bCs/>
          <w:color w:val="000000"/>
          <w:kern w:val="0"/>
          <w:sz w:val="24"/>
          <w:szCs w:val="24"/>
          <w:shd w:fill="auto" w:val="clear"/>
          <w:lang w:val="fr-FR" w:eastAsia="zh-CN" w:bidi="ar-SA"/>
        </w:rPr>
        <w:tab/>
        <w:tab/>
        <w:tab/>
        <w:t xml:space="preserve">- </w:t>
      </w:r>
      <w:r>
        <w:rPr>
          <w:rFonts w:eastAsia="SimSun;宋体" w:cs="Candara" w:ascii="Candara" w:hAnsi="Candara"/>
          <w:b/>
          <w:bCs/>
          <w:color w:val="000000"/>
          <w:kern w:val="0"/>
          <w:sz w:val="24"/>
          <w:szCs w:val="24"/>
          <w:shd w:fill="auto" w:val="clear"/>
          <w:lang w:val="fr-FR" w:eastAsia="zh-CN" w:bidi="ar-SA"/>
        </w:rPr>
        <w:t>Par le baptême de renaissance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 xml:space="preserve"> - 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>I296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rFonts w:eastAsia="SimSun;宋体" w:cs="Candara" w:ascii="Candara" w:hAnsi="Candara"/>
          <w:b w:val="false"/>
          <w:bCs w:val="false"/>
          <w:color w:val="auto"/>
          <w:kern w:val="0"/>
          <w:sz w:val="24"/>
          <w:szCs w:val="24"/>
          <w:lang w:val="fr-FR" w:eastAsia="zh-CN" w:bidi="ar-SA"/>
        </w:rPr>
        <w:tab/>
        <w:tab/>
        <w:tab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Prière après la communion</w:t>
      </w:r>
      <w:r>
        <w:rPr>
          <w:rFonts w:cs="Candara" w:ascii="Candara" w:hAnsi="Candara"/>
          <w:sz w:val="24"/>
          <w:szCs w:val="24"/>
        </w:rPr>
        <w:t> :</w:t>
      </w:r>
    </w:p>
    <w:p>
      <w:pPr>
        <w:pStyle w:val="Normal"/>
        <w:widowControl/>
        <w:tabs>
          <w:tab w:val="clear" w:pos="708"/>
          <w:tab w:val="left" w:pos="1985" w:leader="none"/>
        </w:tabs>
        <w:suppressAutoHyphens w:val="true"/>
        <w:overflowPunct w:val="true"/>
        <w:bidi w:val="0"/>
        <w:spacing w:lineRule="atLeast" w:line="220" w:before="0" w:after="120"/>
        <w:ind w:left="0" w:right="57" w:hanging="0"/>
        <w:jc w:val="both"/>
        <w:rPr/>
      </w:pPr>
      <w:bookmarkStart w:id="0" w:name="OLE_LINK2"/>
      <w:bookmarkStart w:id="1" w:name="OLE_LINK1"/>
      <w:r>
        <w:rPr>
          <w:rFonts w:eastAsia="SimSun;宋体" w:cs="Candara" w:ascii="Candara" w:hAnsi="Candara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shd w:fill="auto" w:val="clear"/>
          <w:lang w:val="fr-FR" w:eastAsia="zh-CN" w:bidi="ar-SA"/>
        </w:rPr>
        <w:t>Répands en nous, Seigneur, ton Esprit de charité,  afin d’unir dans un même amour  ceux que tu as nourris du même pain du ciel. Par le Christ, notre Seigneur.</w:t>
      </w:r>
      <w:bookmarkEnd w:id="0"/>
      <w:bookmarkEnd w:id="1"/>
    </w:p>
    <w:p>
      <w:pPr>
        <w:pStyle w:val="Normal"/>
        <w:rPr>
          <w:rFonts w:ascii="Candara" w:hAnsi="Candara" w:cs="Candara"/>
          <w:b/>
          <w:b/>
          <w:bCs/>
          <w:sz w:val="24"/>
          <w:szCs w:val="24"/>
        </w:rPr>
      </w:pPr>
      <w:r>
        <w:rPr>
          <w:rFonts w:cs="Candara" w:ascii="Candara" w:hAnsi="Candara"/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  <w:u w:val="single"/>
        </w:rPr>
        <w:t>Chant d’envoi</w:t>
      </w:r>
      <w:r>
        <w:rPr>
          <w:rFonts w:cs="Candara" w:ascii="Candara" w:hAnsi="Candara"/>
          <w:sz w:val="24"/>
          <w:szCs w:val="24"/>
        </w:rPr>
        <w:t xml:space="preserve"> : </w:t>
        <w:tab/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ab/>
        <w:tab/>
        <w:tab/>
      </w:r>
      <w:r>
        <w:rPr>
          <w:rFonts w:eastAsia="SimSun;宋体" w:cs="Candara" w:ascii="Candara" w:hAnsi="Candara"/>
          <w:b w:val="false"/>
          <w:bCs w:val="false"/>
          <w:color w:val="auto"/>
          <w:sz w:val="24"/>
          <w:szCs w:val="24"/>
          <w:lang w:val="fr-FR" w:eastAsia="zh-CN" w:bidi="ar-SA"/>
        </w:rPr>
        <w:t xml:space="preserve">- 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Qu’exulte tout l’univers</w:t>
      </w:r>
      <w:r>
        <w:rPr>
          <w:rFonts w:eastAsia="SimSun;宋体" w:cs="Candara" w:ascii="Candara" w:hAnsi="Candara"/>
          <w:b w:val="false"/>
          <w:bCs w:val="false"/>
          <w:color w:val="auto"/>
          <w:kern w:val="0"/>
          <w:sz w:val="24"/>
          <w:szCs w:val="24"/>
          <w:lang w:val="fr-FR" w:eastAsia="zh-CN" w:bidi="ar-SA"/>
        </w:rPr>
        <w:t xml:space="preserve"> - DEV44-72</w:t>
      </w:r>
    </w:p>
    <w:p>
      <w:pPr>
        <w:pStyle w:val="Normal"/>
        <w:rPr>
          <w:sz w:val="24"/>
          <w:szCs w:val="24"/>
        </w:rPr>
      </w:pPr>
      <w:r>
        <w:rPr>
          <w:rFonts w:cs="Candara" w:ascii="Candara" w:hAnsi="Candara"/>
          <w:sz w:val="24"/>
          <w:szCs w:val="24"/>
        </w:rPr>
        <w:tab/>
        <w:tab/>
        <w:tab/>
        <w:t xml:space="preserve">- </w:t>
      </w:r>
      <w:r>
        <w:rPr>
          <w:rFonts w:eastAsia="SimSun;宋体" w:cs="Candara" w:ascii="Candara" w:hAnsi="Candara"/>
          <w:b/>
          <w:bCs/>
          <w:color w:val="auto"/>
          <w:kern w:val="0"/>
          <w:sz w:val="24"/>
          <w:szCs w:val="24"/>
          <w:lang w:val="fr-FR" w:eastAsia="zh-CN" w:bidi="ar-SA"/>
        </w:rPr>
        <w:t>Tenons en éve</w:t>
      </w:r>
      <w:r>
        <w:rPr>
          <w:rFonts w:eastAsia="SimSun;宋体" w:cs="Candara" w:ascii="Candara" w:hAnsi="Candara"/>
          <w:b/>
          <w:bCs/>
          <w:color w:val="000000"/>
          <w:kern w:val="0"/>
          <w:sz w:val="24"/>
          <w:szCs w:val="24"/>
          <w:shd w:fill="auto" w:val="clear"/>
          <w:lang w:val="fr-FR" w:eastAsia="zh-CN" w:bidi="ar-SA"/>
        </w:rPr>
        <w:t>il</w:t>
      </w:r>
      <w:r>
        <w:rPr>
          <w:rFonts w:eastAsia="SimSun;宋体" w:cs="Candara" w:ascii="Candara" w:hAnsi="Candara"/>
          <w:color w:val="000000"/>
          <w:kern w:val="0"/>
          <w:sz w:val="24"/>
          <w:szCs w:val="24"/>
          <w:shd w:fill="auto" w:val="clear"/>
          <w:lang w:val="fr-FR" w:eastAsia="zh-CN" w:bidi="ar-SA"/>
        </w:rPr>
        <w:t xml:space="preserve"> - </w:t>
      </w:r>
      <w:r>
        <w:rPr>
          <w:rFonts w:eastAsia="SimSun;宋体" w:cs="Candara" w:ascii="Candara" w:hAnsi="Candara"/>
          <w:color w:val="000000"/>
          <w:kern w:val="0"/>
          <w:sz w:val="24"/>
          <w:szCs w:val="24"/>
          <w:shd w:fill="auto" w:val="clear"/>
          <w:lang w:val="fr-FR" w:eastAsia="zh-CN" w:bidi="ar-SA"/>
        </w:rPr>
        <w:t>Y243-1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rFonts w:eastAsia="SimSun;宋体" w:cs="Candara" w:ascii="Candara" w:hAnsi="Candara"/>
          <w:b w:val="false"/>
          <w:bCs w:val="false"/>
          <w:color w:val="auto"/>
          <w:kern w:val="0"/>
          <w:sz w:val="24"/>
          <w:szCs w:val="24"/>
          <w:lang w:val="fr-FR" w:eastAsia="zh-CN" w:bidi="ar-SA"/>
        </w:rPr>
        <w:tab/>
        <w:tab/>
        <w:tab/>
        <w:t xml:space="preserve">- </w:t>
      </w:r>
      <w:r>
        <w:rPr>
          <w:rFonts w:eastAsia="SimSun;宋体" w:cs="Candara" w:ascii="Candara" w:hAnsi="Candara"/>
          <w:b/>
          <w:bCs/>
          <w:color w:val="000000"/>
          <w:kern w:val="0"/>
          <w:sz w:val="24"/>
          <w:szCs w:val="24"/>
          <w:shd w:fill="auto" w:val="clear"/>
          <w:lang w:val="fr-FR" w:eastAsia="zh-CN" w:bidi="ar-SA"/>
        </w:rPr>
        <w:t>Souffle imprévisible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 xml:space="preserve"> 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 xml:space="preserve">- </w:t>
      </w:r>
      <w:r>
        <w:rPr>
          <w:rFonts w:eastAsia="SimSun;宋体" w:cs="Candara" w:ascii="Candara" w:hAnsi="Candara"/>
          <w:b w:val="false"/>
          <w:bCs w:val="false"/>
          <w:color w:val="000000"/>
          <w:kern w:val="0"/>
          <w:sz w:val="24"/>
          <w:szCs w:val="24"/>
          <w:shd w:fill="auto" w:val="clear"/>
          <w:lang w:val="fr-FR" w:eastAsia="zh-CN" w:bidi="ar-SA"/>
        </w:rPr>
        <w:t>KY28--44/K28-44</w:t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850" w:right="850" w:gutter="0" w:header="0" w:top="56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4"/>
      <w:szCs w:val="24"/>
      <w:lang w:val="fr-FR" w:eastAsia="zh-CN" w:bidi="ar-SA"/>
    </w:rPr>
  </w:style>
  <w:style w:type="character" w:styleId="Policepardfaut">
    <w:name w:val="Police par défaut"/>
    <w:qFormat/>
    <w:rPr/>
  </w:style>
  <w:style w:type="character" w:styleId="Numrodepage">
    <w:name w:val="Numéro de page"/>
    <w:basedOn w:val="Policepardfaut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Titrederubrique">
    <w:name w:val="Titre de rubrique"/>
    <w:basedOn w:val="Normal"/>
    <w:qFormat/>
    <w:pPr/>
    <w:rPr/>
  </w:style>
  <w:style w:type="paragraph" w:styleId="Oraison">
    <w:name w:val="Oraison"/>
    <w:basedOn w:val="Normal"/>
    <w:qFormat/>
    <w:pPr>
      <w:spacing w:lineRule="atLeast" w:line="220"/>
      <w:ind w:left="1985" w:hanging="284"/>
    </w:pPr>
    <w:rPr>
      <w:bCs/>
    </w:rPr>
  </w:style>
  <w:style w:type="paragraph" w:styleId="Textepuces">
    <w:name w:val="Texte à puces"/>
    <w:basedOn w:val="Corpsdetexte"/>
    <w:qFormat/>
    <w:pPr>
      <w:spacing w:lineRule="auto" w:line="240" w:before="0" w:after="0"/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LibreOffice/7.3.2.2$Windows_X86_64 LibreOffice_project/49f2b1bff42cfccbd8f788c8dc32c1c309559be0</Application>
  <AppVersion>15.0000</AppVersion>
  <Pages>2</Pages>
  <Words>558</Words>
  <Characters>2560</Characters>
  <CharactersWithSpaces>3136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2022-08-31T19:29:25Z</dcterms:created>
  <dc:creator/>
  <dc:description/>
  <dc:language>fr-FR</dc:language>
  <cp:lastModifiedBy/>
  <dcterms:modified xsi:type="dcterms:W3CDTF">2022-12-23T17:45:35Z</dcterms:modified>
  <cp:revision>24</cp:revision>
  <dc:subject/>
  <dc:title>11EME DIMANCHE DU TEMPS ORDINAIRE  -  16 ET 17 JUIN 2018  -  ANNEE 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