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b/>
          <w:bCs/>
          <w:color w:val="000000"/>
          <w:sz w:val="32"/>
          <w:szCs w:val="32"/>
        </w:rPr>
        <w:fldChar w:fldCharType="begin"/>
      </w:r>
      <w:r>
        <w:rPr>
          <w:sz w:val="32"/>
          <w:b/>
          <w:szCs w:val="32"/>
          <w:bCs/>
          <w:color w:val="000000"/>
        </w:rPr>
        <w:instrText xml:space="preserve"> FILLIN ""</w:instrText>
      </w:r>
      <w:r>
        <w:rPr>
          <w:sz w:val="32"/>
          <w:b/>
          <w:szCs w:val="32"/>
          <w:bCs/>
          <w:color w:val="000000"/>
        </w:rPr>
        <w:fldChar w:fldCharType="separate"/>
      </w:r>
      <w:r>
        <w:rPr>
          <w:sz w:val="32"/>
          <w:b/>
          <w:szCs w:val="32"/>
          <w:bCs/>
          <w:color w:val="000000"/>
        </w:rPr>
        <w:t>3</w:t>
      </w:r>
      <w:r>
        <w:rPr>
          <w:sz w:val="32"/>
          <w:b/>
          <w:szCs w:val="32"/>
          <w:bCs/>
          <w:color w:val="000000"/>
        </w:rPr>
        <w:fldChar w:fldCharType="end"/>
      </w:r>
      <w:r>
        <w:rPr>
          <w:rFonts w:cs="Candara"/>
          <w:b/>
          <w:bCs/>
          <w:smallCaps/>
          <w:color w:val="000000"/>
          <w:sz w:val="32"/>
          <w:szCs w:val="32"/>
          <w:vertAlign w:val="superscript"/>
        </w:rPr>
        <w:t xml:space="preserve">ème </w:t>
      </w:r>
      <w:r>
        <w:rPr>
          <w:rFonts w:cs="Candara"/>
          <w:b/>
          <w:bCs/>
          <w:smallCaps/>
          <w:color w:val="000000"/>
          <w:sz w:val="32"/>
          <w:szCs w:val="32"/>
        </w:rPr>
        <w:t xml:space="preserve">Dimanche </w:t>
      </w:r>
      <w:sdt>
        <w:sdtPr>
          <w:alias w:val=""/>
          <w:dropDownList w:lastValue="1">
            <w:listItem w:value="Choisissez un élément." w:displayText="Choisissez un élément."/>
            <w:listItem w:value="du Temps Ordinaire" w:displayText="du Temps Ordinaire"/>
            <w:listItem w:value="de Carême" w:displayText="de Carême"/>
            <w:listItem w:value="de Pâques" w:displayText="de Pâques"/>
            <w:listItem w:value="de l'Avent" w:displayText="de l'Avent"/>
            <w:listItem w:value="de la Sainte Famille" w:displayText="de la Sainte Famille"/>
            <w:listItem w:value="de Pentecôte" w:displayText="de Pentecôte"/>
            <w:listItem w:value="de la Sainte Trinité" w:displayText="de la Sainte Trinité"/>
            <w:listItem w:value="du Saint Sacrement" w:displayText="du Saint Sacrement"/>
          </w:dropDownList>
        </w:sdtPr>
        <w:sdtContent>
          <w:r>
            <w:rPr/>
          </w:r>
          <w:r>
            <w:t>du Temps Ordinaire</w:t>
          </w:r>
        </w:sdtContent>
      </w:sdt>
      <w:r>
        <w:rPr>
          <w:rFonts w:cs="Candara"/>
          <w:b/>
          <w:bCs/>
          <w:smallCaps/>
          <w:color w:val="000000"/>
          <w:sz w:val="32"/>
          <w:szCs w:val="32"/>
        </w:rPr>
        <w:t xml:space="preserve"> – </w:t>
      </w:r>
      <w:sdt>
        <w:sdtPr>
          <w:date>
            <w:dateFormat w:val="d MMMM yyyy"/>
            <w:lid w:val="fr-FR"/>
            <w:storeMappedDataAs w:val="dateTime"/>
            <w:calendar w:val="gregorian"/>
          </w:date>
        </w:sdtPr>
        <w:sdtContent>
          <w:r>
            <w:rPr>
              <w:rFonts w:cs="Candara"/>
              <w:b/>
              <w:bCs/>
              <w:smallCaps/>
              <w:color w:val="000000"/>
              <w:sz w:val="32"/>
              <w:szCs w:val="32"/>
            </w:rPr>
          </w:r>
          <w:r>
            <w:rPr>
              <w:rFonts w:cs="Candara"/>
              <w:b/>
              <w:bCs/>
              <w:smallCaps/>
              <w:color w:val="000000"/>
              <w:sz w:val="32"/>
              <w:szCs w:val="32"/>
            </w:rPr>
          </w:r>
          <w:r>
            <w:rPr>
              <w:b/>
              <w:bCs/>
              <w:smallCaps/>
              <w:color w:val="000000"/>
              <w:sz w:val="32"/>
              <w:szCs w:val="32"/>
            </w:rPr>
            <w:t xml:space="preserve">21 et </w:t>
          </w:r>
          <w:r>
            <w:rPr>
              <w:rStyle w:val="PlaceholderText"/>
              <w:b/>
              <w:bCs/>
              <w:smallCaps/>
              <w:color w:val="000000"/>
              <w:sz w:val="32"/>
              <w:szCs w:val="32"/>
            </w:rPr>
            <w:t>22 janvier 2023</w:t>
          </w:r>
          <w:r>
            <w:rPr>
              <w:rStyle w:val="PlaceholderText"/>
              <w:b/>
              <w:bCs/>
              <w:smallCaps/>
              <w:color w:val="000000"/>
              <w:sz w:val="32"/>
              <w:szCs w:val="32"/>
            </w:rPr>
          </w:r>
        </w:sdtContent>
      </w:sdt>
      <w:r>
        <w:rPr>
          <w:rFonts w:cs="Candara"/>
          <w:b/>
          <w:bCs/>
          <w:smallCaps/>
          <w:color w:val="000000"/>
          <w:sz w:val="32"/>
          <w:szCs w:val="32"/>
        </w:rPr>
        <w:t xml:space="preserve"> – Année </w:t>
      </w:r>
      <w:sdt>
        <w:sdtPr>
          <w:alias w:val=""/>
          <w:dropDownList w:lastValue="1">
            <w:listItem w:value="Choisissez un élément." w:displayText="Choisissez un élément."/>
            <w:listItem w:value="A" w:displayText="A"/>
            <w:listItem w:value="B" w:displayText="B"/>
            <w:listItem w:value="C" w:displayText="C"/>
          </w:dropDownList>
        </w:sdtPr>
        <w:sdtContent>
          <w:r>
            <w:rPr/>
          </w:r>
          <w:r>
            <w:t>A</w:t>
          </w:r>
        </w:sdtContent>
      </w:sdt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Candara"/>
          <w:b/>
          <w:bCs/>
          <w:i/>
          <w:iCs/>
          <w:sz w:val="24"/>
          <w:szCs w:val="24"/>
        </w:rPr>
        <w:t>Dimanche de la parole de Dieu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Candara"/>
          <w:b/>
          <w:bCs/>
          <w:i/>
          <w:iCs/>
          <w:sz w:val="24"/>
          <w:szCs w:val="24"/>
        </w:rPr>
        <w:t>Messe des familles à Saint-Marc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Procession d’entrée avec l’Évangéliaire porté par un diacre et/ou le Lectionnaire porté par un des lecteurs ou un servant d’autel.</w:t>
      </w:r>
    </w:p>
    <w:p>
      <w:pPr>
        <w:pStyle w:val="Normal"/>
        <w:jc w:val="center"/>
        <w:rPr>
          <w:rFonts w:cs="Candara"/>
          <w:sz w:val="20"/>
          <w:szCs w:val="20"/>
        </w:rPr>
      </w:pPr>
      <w:r>
        <w:rPr>
          <w:rFonts w:cs="Candara"/>
          <w:sz w:val="20"/>
          <w:szCs w:val="20"/>
        </w:rPr>
      </w:r>
    </w:p>
    <w:tbl>
      <w:tblPr>
        <w:tblW w:w="10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7371"/>
      </w:tblGrid>
      <w:tr>
        <w:trPr>
          <w:trHeight w:val="439" w:hRule="atLeast"/>
        </w:trPr>
        <w:tc>
          <w:tcPr>
            <w:tcW w:w="2833" w:type="dxa"/>
            <w:vMerge w:val="restart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>Chant d’entrée :</w:t>
            </w:r>
          </w:p>
        </w:tc>
        <w:tc>
          <w:tcPr>
            <w:tcW w:w="7371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u w:val="none"/>
                <w:lang w:val="fr-FR" w:eastAsia="zh-CN"/>
              </w:rPr>
            </w:pPr>
            <w:r>
              <w:rPr>
                <w:b/>
                <w:bCs/>
                <w:kern w:val="0"/>
                <w:sz w:val="24"/>
                <w:szCs w:val="24"/>
                <w:u w:val="none"/>
                <w:lang w:val="fr-FR" w:eastAsia="zh-CN"/>
              </w:rPr>
              <w:t>Acclamez le Seigneur –</w:t>
            </w:r>
            <w:r>
              <w:rPr>
                <w:kern w:val="0"/>
                <w:sz w:val="24"/>
                <w:szCs w:val="24"/>
                <w:u w:val="none"/>
                <w:lang w:val="fr-FR" w:eastAsia="zh-CN"/>
              </w:rPr>
              <w:t xml:space="preserve"> </w:t>
            </w:r>
            <w:r>
              <w:rPr>
                <w:i/>
                <w:iCs/>
                <w:kern w:val="0"/>
                <w:sz w:val="24"/>
                <w:szCs w:val="24"/>
                <w:u w:val="none"/>
                <w:lang w:val="fr-FR" w:eastAsia="zh-CN"/>
              </w:rPr>
              <w:t>Y69-72</w:t>
            </w:r>
          </w:p>
        </w:tc>
      </w:tr>
      <w:tr>
        <w:trPr>
          <w:trHeight w:val="439" w:hRule="atLeast"/>
        </w:trPr>
        <w:tc>
          <w:tcPr>
            <w:tcW w:w="2833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b/>
                <w:bCs/>
                <w:kern w:val="0"/>
                <w:sz w:val="24"/>
                <w:szCs w:val="24"/>
                <w:lang w:val="fr-FR" w:eastAsia="zh-CN"/>
              </w:rPr>
              <w:t>Dieu nous a tous appelés</w:t>
            </w:r>
            <w:r>
              <w:rPr>
                <w:kern w:val="0"/>
                <w:sz w:val="24"/>
                <w:szCs w:val="24"/>
                <w:lang w:val="fr-FR" w:eastAsia="zh-CN"/>
              </w:rPr>
              <w:t xml:space="preserve"> – </w:t>
            </w:r>
            <w:r>
              <w:rPr>
                <w:i/>
                <w:iCs/>
                <w:kern w:val="0"/>
                <w:sz w:val="24"/>
                <w:szCs w:val="24"/>
                <w:lang w:val="fr-FR" w:eastAsia="zh-CN"/>
              </w:rPr>
              <w:t xml:space="preserve">KD14-56-1 </w:t>
            </w:r>
          </w:p>
        </w:tc>
      </w:tr>
      <w:tr>
        <w:trPr>
          <w:trHeight w:val="439" w:hRule="atLeast"/>
        </w:trPr>
        <w:tc>
          <w:tcPr>
            <w:tcW w:w="2833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24"/>
                <w:szCs w:val="24"/>
                <w:lang w:val="fr-FR" w:eastAsia="zh-CN"/>
              </w:rPr>
            </w:pPr>
            <w:r>
              <w:rPr>
                <w:b/>
                <w:bCs/>
                <w:kern w:val="0"/>
                <w:sz w:val="24"/>
                <w:szCs w:val="24"/>
                <w:lang w:val="fr-FR" w:eastAsia="zh-CN"/>
              </w:rPr>
              <w:t>Écoute la voix du Seigneur –</w:t>
            </w:r>
            <w:r>
              <w:rPr>
                <w:b w:val="false"/>
                <w:bCs w:val="false"/>
                <w:kern w:val="0"/>
                <w:sz w:val="24"/>
                <w:szCs w:val="24"/>
                <w:lang w:val="fr-FR" w:eastAsia="zh-CN"/>
              </w:rPr>
              <w:t xml:space="preserve"> </w:t>
            </w:r>
            <w:r>
              <w:rPr>
                <w:b w:val="false"/>
                <w:bCs w:val="false"/>
                <w:i/>
                <w:iCs/>
                <w:kern w:val="0"/>
                <w:sz w:val="24"/>
                <w:szCs w:val="24"/>
                <w:lang w:val="fr-FR" w:eastAsia="zh-CN"/>
              </w:rPr>
              <w:t xml:space="preserve">A548 </w:t>
            </w:r>
          </w:p>
        </w:tc>
      </w:tr>
    </w:tbl>
    <w:p>
      <w:pPr>
        <w:pStyle w:val="Titrederubrique"/>
        <w:spacing w:before="120" w:after="0"/>
        <w:rPr/>
      </w:pPr>
      <w:r>
        <w:rPr/>
        <w:t>Salutation liturgique</w:t>
        <w:tab/>
      </w:r>
    </w:p>
    <w:p>
      <w:pPr>
        <w:pStyle w:val="Titrederubrique"/>
        <w:spacing w:before="120" w:after="0"/>
        <w:rPr/>
      </w:pPr>
      <w:r>
        <w:rPr/>
        <w:t>Rite pénitentiel :</w:t>
      </w:r>
    </w:p>
    <w:p>
      <w:pPr>
        <w:pStyle w:val="Normal"/>
        <w:rPr>
          <w:rFonts w:cs="Candara"/>
          <w:b/>
          <w:b/>
          <w:bCs/>
        </w:rPr>
      </w:pPr>
      <w:r>
        <w:rPr>
          <w:rFonts w:cs="Candara"/>
          <w:b/>
          <w:bCs/>
        </w:rPr>
        <w:t>Frères et sœurs, préparons-nous à célébrer le mystère de l’Eucharistie, en reconnaissant que nous avons péché.</w:t>
      </w:r>
    </w:p>
    <w:tbl>
      <w:tblPr>
        <w:tblW w:w="1020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3"/>
        <w:gridCol w:w="7371"/>
      </w:tblGrid>
      <w:tr>
        <w:trPr/>
        <w:tc>
          <w:tcPr>
            <w:tcW w:w="283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 xml:space="preserve">Je confesse à Dieu… </w:t>
            </w:r>
          </w:p>
        </w:tc>
        <w:tc>
          <w:tcPr>
            <w:tcW w:w="73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120" w:after="0"/>
              <w:jc w:val="left"/>
              <w:rPr>
                <w:rFonts w:cs="Candara"/>
                <w:b/>
                <w:b/>
                <w:bCs/>
                <w:kern w:val="0"/>
                <w:sz w:val="24"/>
                <w:szCs w:val="24"/>
                <w:lang w:val="fr-FR" w:eastAsia="zh-CN"/>
              </w:rPr>
            </w:pPr>
            <w:r>
              <w:rPr>
                <w:rFonts w:cs="Candara"/>
                <w:b/>
                <w:bCs/>
                <w:kern w:val="0"/>
                <w:sz w:val="24"/>
                <w:szCs w:val="24"/>
                <w:lang w:val="fr-FR" w:eastAsia="zh-CN"/>
              </w:rPr>
              <w:t xml:space="preserve">+ Kyrie San Lorenzo </w:t>
            </w:r>
            <w:r>
              <w:rPr>
                <w:rFonts w:cs="Candara"/>
                <w:b w:val="false"/>
                <w:bCs w:val="false"/>
                <w:i/>
                <w:iCs/>
                <w:kern w:val="0"/>
                <w:sz w:val="24"/>
                <w:szCs w:val="24"/>
                <w:lang w:val="fr-FR" w:eastAsia="zh-CN"/>
              </w:rPr>
              <w:t>(ou au choix de l’animateur)</w:t>
            </w:r>
          </w:p>
        </w:tc>
      </w:tr>
    </w:tbl>
    <w:p>
      <w:pPr>
        <w:pStyle w:val="Normal"/>
        <w:spacing w:before="0" w:after="120"/>
        <w:rPr>
          <w:rFonts w:cs="Candara"/>
          <w:b/>
          <w:b/>
          <w:bCs/>
        </w:rPr>
      </w:pPr>
      <w:r>
        <w:rPr>
          <w:rFonts w:cs="Candara"/>
          <w:b/>
          <w:bCs/>
        </w:rPr>
        <w:t>Que Dieu tout-puissant nous fasse miséricorde ; qu’il nous pardonne nos péchés et nous conduise à la vie éternelle.</w:t>
      </w:r>
    </w:p>
    <w:tbl>
      <w:tblPr>
        <w:tblW w:w="103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7482"/>
      </w:tblGrid>
      <w:tr>
        <w:trPr>
          <w:trHeight w:val="437" w:hRule="atLeast"/>
        </w:trPr>
        <w:tc>
          <w:tcPr>
            <w:tcW w:w="2835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>Gloria :</w:t>
            </w:r>
            <w:r>
              <w:rPr>
                <w:kern w:val="0"/>
                <w:sz w:val="24"/>
                <w:szCs w:val="24"/>
                <w:u w:val="none"/>
                <w:lang w:val="fr-FR" w:eastAsia="zh-CN"/>
              </w:rPr>
              <w:t xml:space="preserve"> </w:t>
            </w:r>
          </w:p>
        </w:tc>
        <w:tc>
          <w:tcPr>
            <w:tcW w:w="7482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u w:val="none"/>
                <w:lang w:val="fr-FR" w:eastAsia="zh-CN"/>
              </w:rPr>
            </w:pPr>
            <w:r>
              <w:rPr>
                <w:b/>
                <w:bCs/>
                <w:kern w:val="0"/>
                <w:sz w:val="24"/>
                <w:szCs w:val="24"/>
                <w:u w:val="none"/>
                <w:lang w:val="fr-FR" w:eastAsia="zh-CN"/>
              </w:rPr>
              <w:t xml:space="preserve">Messe du Partage – </w:t>
            </w:r>
            <w:r>
              <w:rPr>
                <w:i/>
                <w:iCs/>
                <w:kern w:val="0"/>
                <w:sz w:val="24"/>
                <w:szCs w:val="24"/>
                <w:u w:val="none"/>
                <w:lang w:val="fr-FR" w:eastAsia="zh-CN"/>
              </w:rPr>
              <w:t xml:space="preserve">Daniel </w:t>
            </w:r>
            <w:r>
              <w:rPr>
                <w:rFonts w:cs="Candara"/>
                <w:b w:val="false"/>
                <w:bCs w:val="false"/>
                <w:i/>
                <w:iCs/>
                <w:kern w:val="0"/>
                <w:sz w:val="24"/>
                <w:szCs w:val="24"/>
                <w:u w:val="none"/>
                <w:lang w:val="fr-FR" w:eastAsia="zh-CN"/>
              </w:rPr>
              <w:t>(ou au choix de l’animateur)</w:t>
            </w:r>
          </w:p>
        </w:tc>
      </w:tr>
    </w:tbl>
    <w:p>
      <w:pPr>
        <w:pStyle w:val="Titrederubrique"/>
        <w:spacing w:before="120" w:after="0"/>
        <w:rPr/>
      </w:pPr>
      <w:r>
        <w:rPr/>
        <w:t>Prière d’ouverture :</w:t>
      </w:r>
    </w:p>
    <w:p>
      <w:pPr>
        <w:pStyle w:val="Corpsdetexte"/>
        <w:spacing w:lineRule="auto" w:line="240"/>
        <w:jc w:val="both"/>
        <w:rPr>
          <w:rFonts w:cs="Candara"/>
          <w:b/>
          <w:b/>
          <w:bCs/>
          <w:color w:val="000000"/>
        </w:rPr>
      </w:pPr>
      <w:r>
        <w:rPr>
          <w:rFonts w:cs="Candara"/>
          <w:b/>
          <w:bCs/>
          <w:color w:val="000000"/>
        </w:rPr>
        <w:t>Dieu éternel et tout-puissant, dans ta bienveillance, dirige nos actions, afin qu’au nom de ton Fils bien-aimé, nous portions des fruits en abondance. Par Jésus...</w:t>
      </w:r>
    </w:p>
    <w:p>
      <w:pPr>
        <w:pStyle w:val="Normal"/>
        <w:spacing w:before="120" w:after="120"/>
        <w:jc w:val="center"/>
        <w:rPr>
          <w:rFonts w:cs="Candara"/>
          <w:b/>
          <w:b/>
          <w:bCs/>
          <w:smallCaps/>
          <w:sz w:val="28"/>
          <w:szCs w:val="28"/>
        </w:rPr>
      </w:pPr>
      <w:r>
        <w:rPr>
          <w:rFonts w:cs="Candara"/>
          <w:b/>
          <w:bCs/>
          <w:smallCaps/>
          <w:sz w:val="28"/>
          <w:szCs w:val="28"/>
        </w:rPr>
        <w:t>Liturgie de la Parole</w:t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7370"/>
      </w:tblGrid>
      <w:tr>
        <w:trPr>
          <w:trHeight w:val="586" w:hRule="atLeast"/>
        </w:trPr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u w:val="single"/>
                <w:lang w:val="fr-FR" w:eastAsia="zh-CN"/>
              </w:rPr>
              <w:t>Première lecture :</w:t>
            </w:r>
            <w:r>
              <w:rPr>
                <w:kern w:val="0"/>
                <w:sz w:val="24"/>
                <w:szCs w:val="24"/>
                <w:lang w:val="fr-FR" w:eastAsia="zh-CN"/>
              </w:rPr>
              <w:t xml:space="preserve"> 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>Livre du prophète Isaïe (8, 23b – 9, 3)</w:t>
            </w:r>
          </w:p>
        </w:tc>
      </w:tr>
      <w:tr>
        <w:trPr>
          <w:trHeight w:val="586" w:hRule="atLeast"/>
        </w:trPr>
        <w:tc>
          <w:tcPr>
            <w:tcW w:w="283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u w:val="single"/>
                <w:lang w:val="fr-FR" w:eastAsia="zh-CN"/>
              </w:rPr>
              <w:t xml:space="preserve">Psaume </w:t>
            </w:r>
            <w:r>
              <w:rPr>
                <w:b/>
                <w:bCs/>
                <w:kern w:val="0"/>
                <w:sz w:val="24"/>
                <w:szCs w:val="24"/>
                <w:u w:val="single"/>
                <w:lang w:val="fr-FR" w:eastAsia="zh-CN"/>
              </w:rPr>
              <w:t>26</w:t>
            </w:r>
            <w:r>
              <w:rPr>
                <w:kern w:val="0"/>
                <w:sz w:val="24"/>
                <w:szCs w:val="24"/>
                <w:u w:val="single"/>
                <w:lang w:val="fr-FR" w:eastAsia="zh-CN"/>
              </w:rPr>
              <w:t>:</w:t>
            </w:r>
            <w:r>
              <w:rPr>
                <w:kern w:val="0"/>
                <w:sz w:val="24"/>
                <w:szCs w:val="24"/>
                <w:lang w:val="fr-FR" w:eastAsia="zh-CN"/>
              </w:rPr>
              <w:t xml:space="preserve"> 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24"/>
                <w:szCs w:val="24"/>
                <w:lang w:val="fr-FR" w:eastAsia="zh-CN"/>
              </w:rPr>
            </w:pPr>
            <w:r>
              <w:rPr>
                <w:b/>
                <w:bCs/>
                <w:kern w:val="0"/>
                <w:sz w:val="24"/>
                <w:szCs w:val="24"/>
                <w:lang w:val="fr-FR" w:eastAsia="zh-CN"/>
              </w:rPr>
              <w:t>Le Seigneur est ma lumière et mon salut.</w:t>
            </w:r>
          </w:p>
        </w:tc>
      </w:tr>
      <w:tr>
        <w:trPr>
          <w:trHeight w:val="586" w:hRule="atLeast"/>
        </w:trPr>
        <w:tc>
          <w:tcPr>
            <w:tcW w:w="2835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>Deuxième lecture :</w:t>
            </w:r>
            <w:r>
              <w:rPr>
                <w:kern w:val="0"/>
                <w:sz w:val="24"/>
                <w:szCs w:val="24"/>
                <w:u w:val="none"/>
                <w:lang w:val="fr-FR" w:eastAsia="zh-CN"/>
              </w:rPr>
              <w:t xml:space="preserve"> </w:t>
            </w:r>
          </w:p>
        </w:tc>
        <w:tc>
          <w:tcPr>
            <w:tcW w:w="7370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u w:val="none"/>
                <w:lang w:val="fr-FR" w:eastAsia="zh-CN"/>
              </w:rPr>
            </w:pPr>
            <w:r>
              <w:rPr>
                <w:kern w:val="0"/>
                <w:sz w:val="24"/>
                <w:szCs w:val="24"/>
                <w:u w:val="none"/>
                <w:lang w:val="fr-FR" w:eastAsia="zh-CN"/>
              </w:rPr>
              <w:t>Première lettre de saint Paul apôtre aux Corinthiens (1, 10-13. 17)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7370"/>
      </w:tblGrid>
      <w:tr>
        <w:trPr>
          <w:trHeight w:val="586" w:hRule="atLeast"/>
        </w:trPr>
        <w:tc>
          <w:tcPr>
            <w:tcW w:w="2835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>Acclamation à l’Évangile :</w:t>
            </w:r>
          </w:p>
        </w:tc>
        <w:tc>
          <w:tcPr>
            <w:tcW w:w="7370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i w:val="false"/>
                <w:i w:val="false"/>
                <w:iCs w:val="false"/>
                <w:kern w:val="0"/>
                <w:sz w:val="24"/>
                <w:szCs w:val="24"/>
                <w:u w:val="none"/>
                <w:lang w:val="fr-FR" w:eastAsia="zh-CN"/>
              </w:rPr>
            </w:pPr>
            <w:r>
              <w:rPr>
                <w:b/>
                <w:bCs/>
                <w:i w:val="false"/>
                <w:iCs w:val="false"/>
                <w:kern w:val="0"/>
                <w:sz w:val="24"/>
                <w:szCs w:val="24"/>
                <w:u w:val="none"/>
                <w:lang w:val="fr-FR" w:eastAsia="zh-CN"/>
              </w:rPr>
              <w:t xml:space="preserve">Alléluia , lumière des nations </w:t>
            </w:r>
            <w:r>
              <w:rPr>
                <w:rFonts w:cs="Candara"/>
                <w:b w:val="false"/>
                <w:bCs w:val="false"/>
                <w:i/>
                <w:iCs/>
                <w:kern w:val="0"/>
                <w:sz w:val="24"/>
                <w:szCs w:val="24"/>
                <w:u w:val="none"/>
                <w:lang w:val="fr-FR" w:eastAsia="zh-CN"/>
              </w:rPr>
              <w:t>(ou au choix de l’animateur)</w:t>
            </w:r>
          </w:p>
        </w:tc>
      </w:tr>
      <w:tr>
        <w:trPr>
          <w:trHeight w:val="586" w:hRule="atLeast"/>
        </w:trPr>
        <w:tc>
          <w:tcPr>
            <w:tcW w:w="2835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>Verset :</w:t>
            </w:r>
          </w:p>
        </w:tc>
        <w:tc>
          <w:tcPr>
            <w:tcW w:w="737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 w:val="false"/>
                <w:b w:val="false"/>
                <w:bCs w:val="false"/>
                <w:i/>
                <w:i/>
                <w:iCs/>
                <w:kern w:val="0"/>
                <w:sz w:val="24"/>
                <w:szCs w:val="24"/>
                <w:lang w:val="fr-FR" w:eastAsia="zh-CN"/>
              </w:rPr>
            </w:pPr>
            <w:r>
              <w:rPr>
                <w:b w:val="false"/>
                <w:bCs w:val="false"/>
                <w:i/>
                <w:iCs/>
                <w:kern w:val="0"/>
                <w:sz w:val="24"/>
                <w:szCs w:val="24"/>
                <w:lang w:val="fr-FR" w:eastAsia="zh-CN"/>
              </w:rPr>
              <w:t>Jésus proclamait l’Évangile du Royaume, et guérissait toute maladie dans le peuple.</w:t>
            </w:r>
          </w:p>
        </w:tc>
      </w:tr>
      <w:tr>
        <w:trPr>
          <w:trHeight w:val="586" w:hRule="atLeast"/>
        </w:trPr>
        <w:tc>
          <w:tcPr>
            <w:tcW w:w="2835" w:type="dxa"/>
            <w:tcBorders/>
            <w:vAlign w:val="center"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>Évangile :</w:t>
            </w:r>
          </w:p>
        </w:tc>
        <w:tc>
          <w:tcPr>
            <w:tcW w:w="7370" w:type="dxa"/>
            <w:tcBorders/>
            <w:vAlign w:val="center"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fr-FR" w:eastAsia="zh-CN"/>
              </w:rPr>
            </w:pPr>
            <w:r>
              <w:rPr>
                <w:i w:val="false"/>
                <w:iCs w:val="false"/>
                <w:color w:val="000000"/>
                <w:kern w:val="0"/>
                <w:sz w:val="24"/>
                <w:szCs w:val="24"/>
                <w:u w:val="none"/>
                <w:lang w:val="fr-FR" w:eastAsia="zh-CN"/>
              </w:rPr>
              <w:t>Saint Matthieu (4, 12-23)</w:t>
            </w:r>
          </w:p>
        </w:tc>
      </w:tr>
    </w:tbl>
    <w:p>
      <w:pPr>
        <w:pStyle w:val="Titrederubrique"/>
        <w:ind w:left="0" w:right="0" w:firstLine="708"/>
        <w:rPr/>
      </w:pPr>
      <w:r>
        <w:rPr/>
        <w:t>Homélie</w:t>
      </w:r>
    </w:p>
    <w:tbl>
      <w:tblPr>
        <w:tblW w:w="101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7360"/>
      </w:tblGrid>
      <w:tr>
        <w:trPr/>
        <w:tc>
          <w:tcPr>
            <w:tcW w:w="2835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>Credo :</w:t>
            </w:r>
          </w:p>
        </w:tc>
        <w:tc>
          <w:tcPr>
            <w:tcW w:w="7360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u w:val="none"/>
                <w:lang w:val="fr-FR" w:eastAsia="zh-CN"/>
              </w:rPr>
            </w:pPr>
            <w:r>
              <w:rPr>
                <w:kern w:val="0"/>
                <w:sz w:val="24"/>
                <w:szCs w:val="24"/>
                <w:u w:val="none"/>
                <w:lang w:val="fr-FR" w:eastAsia="zh-CN"/>
              </w:rPr>
              <w:t>Symb</w:t>
            </w:r>
            <w:r>
              <w:rPr>
                <w:rFonts w:eastAsia="SimSun;宋体" w:cs="Candara"/>
                <w:kern w:val="0"/>
                <w:sz w:val="24"/>
                <w:szCs w:val="24"/>
                <w:u w:val="none"/>
                <w:lang w:val="fr-FR" w:eastAsia="zh-CN" w:bidi="ar-SA"/>
              </w:rPr>
              <w:t>ole des Apôtres</w:t>
            </w:r>
          </w:p>
        </w:tc>
      </w:tr>
    </w:tbl>
    <w:p>
      <w:pPr>
        <w:pStyle w:val="Normal"/>
        <w:rPr>
          <w:rFonts w:cs="Candara"/>
          <w:u w:val="single"/>
        </w:rPr>
      </w:pPr>
      <w:r>
        <w:rPr>
          <w:rFonts w:cs="Candara"/>
          <w:u w:val="single"/>
        </w:rPr>
      </w:r>
      <w:r>
        <w:br w:type="page"/>
      </w:r>
    </w:p>
    <w:p>
      <w:pPr>
        <w:pStyle w:val="Titrederubrique"/>
        <w:rPr/>
      </w:pPr>
      <w:r>
        <w:rPr/>
        <w:t>Prière universelle :</w:t>
      </w:r>
    </w:p>
    <w:p>
      <w:pPr>
        <w:pStyle w:val="Normal"/>
        <w:rPr>
          <w:rFonts w:cs="Candara"/>
          <w:b/>
          <w:b/>
          <w:bCs/>
        </w:rPr>
      </w:pPr>
      <w:r>
        <w:rPr>
          <w:rFonts w:cs="Candara"/>
          <w:b/>
          <w:bCs/>
        </w:rPr>
        <w:t>« Espère le Seigneur, sois fort et prends courage. » Avec confiance, prions Dieu notre Père. C’est lui qui nous rassemble et fait notre unité.</w:t>
      </w:r>
    </w:p>
    <w:p>
      <w:pPr>
        <w:pStyle w:val="Normal"/>
        <w:spacing w:before="120" w:after="120"/>
        <w:jc w:val="center"/>
        <w:rPr>
          <w:rFonts w:cs="Candara"/>
          <w:b/>
          <w:b/>
          <w:bCs/>
        </w:rPr>
      </w:pPr>
      <w:r>
        <w:rPr>
          <w:rFonts w:cs="Candara"/>
          <w:b/>
          <w:bCs/>
        </w:rPr>
        <w:t xml:space="preserve">R/ Accueille au creux de tes mains, la prière de tes enfants. </w:t>
      </w:r>
      <w:r>
        <w:rPr>
          <w:rFonts w:cs="Candara"/>
          <w:b w:val="false"/>
          <w:bCs w:val="false"/>
          <w:i/>
          <w:iCs/>
          <w:kern w:val="0"/>
          <w:sz w:val="24"/>
          <w:szCs w:val="24"/>
          <w:lang w:val="fr-FR" w:eastAsia="zh-CN"/>
        </w:rPr>
        <w:t>(ou au choix de l’animateur)</w:t>
      </w:r>
    </w:p>
    <w:p>
      <w:pPr>
        <w:pStyle w:val="Normal"/>
        <w:spacing w:before="120" w:after="120"/>
        <w:jc w:val="both"/>
        <w:rPr/>
      </w:pPr>
      <w:r>
        <w:rPr>
          <w:rFonts w:cs="Candara"/>
          <w:b/>
          <w:bCs/>
        </w:rPr>
        <w:t>1</w:t>
      </w:r>
      <w:r>
        <w:rPr>
          <w:rFonts w:cs="Candara"/>
        </w:rPr>
        <w:t xml:space="preserve"> – Dieu notre Père, nous te prions pour nos différentes Églises appelées à tendre vers l’unité dans le respect des différences légitimes. Qu’elles soient animées par un grand esprit de charité, de dialogue et d’estime mutuelle</w:t>
      </w:r>
      <w:r>
        <w:rPr>
          <w:rFonts w:cs="Candara"/>
          <w:i/>
          <w:iCs/>
        </w:rPr>
        <w:t xml:space="preserve">. </w:t>
      </w:r>
      <w:r>
        <w:rPr>
          <w:rFonts w:cs="Candara"/>
          <w:b/>
          <w:bCs/>
        </w:rPr>
        <w:t>R/</w:t>
      </w:r>
    </w:p>
    <w:p>
      <w:pPr>
        <w:pStyle w:val="Normal"/>
        <w:spacing w:before="120" w:after="120"/>
        <w:jc w:val="both"/>
        <w:rPr/>
      </w:pPr>
      <w:r>
        <w:rPr>
          <w:rFonts w:cs="Candara"/>
          <w:b/>
          <w:bCs/>
        </w:rPr>
        <w:t>2</w:t>
      </w:r>
      <w:r>
        <w:rPr>
          <w:rFonts w:cs="Candara"/>
        </w:rPr>
        <w:t xml:space="preserve"> – Dieu notre Père, nous te prions pour les responsables politiques. Qu’ils osent conduire leur pays vers plus de justice et de paix</w:t>
      </w:r>
      <w:r>
        <w:rPr>
          <w:rFonts w:cs="Candara"/>
          <w:i/>
          <w:iCs/>
        </w:rPr>
        <w:t xml:space="preserve">. </w:t>
      </w:r>
      <w:r>
        <w:rPr>
          <w:rFonts w:cs="Candara"/>
          <w:b/>
          <w:bCs/>
        </w:rPr>
        <w:t>R/</w:t>
      </w:r>
    </w:p>
    <w:p>
      <w:pPr>
        <w:pStyle w:val="Normal"/>
        <w:spacing w:before="120" w:after="120"/>
        <w:jc w:val="both"/>
        <w:rPr/>
      </w:pPr>
      <w:r>
        <w:rPr>
          <w:rFonts w:cs="Candara"/>
          <w:b/>
          <w:bCs/>
        </w:rPr>
        <w:t>3</w:t>
      </w:r>
      <w:r>
        <w:rPr>
          <w:rFonts w:cs="Candara"/>
        </w:rPr>
        <w:t xml:space="preserve"> – Dieu notre Père, nous te prions pour les personnes qui ploient sous le joug des épreuves. Qu’elles puissent rencontrer des chrétiens qui leur fassent conna</w:t>
      </w:r>
      <w:r>
        <w:rPr>
          <w:rFonts w:eastAsia="SimSun;宋体" w:cs="Candara"/>
          <w:lang w:bidi="ar-SA"/>
        </w:rPr>
        <w:t>ître l’espérance de ta venue</w:t>
      </w:r>
      <w:r>
        <w:rPr>
          <w:rFonts w:cs="Candara"/>
          <w:i/>
          <w:iCs/>
        </w:rPr>
        <w:t>.</w:t>
      </w:r>
      <w:r>
        <w:rPr>
          <w:rFonts w:cs="Candara"/>
          <w:b/>
          <w:bCs/>
        </w:rPr>
        <w:t xml:space="preserve"> R/</w:t>
      </w:r>
    </w:p>
    <w:p>
      <w:pPr>
        <w:pStyle w:val="Normal"/>
        <w:spacing w:before="120" w:after="120"/>
        <w:jc w:val="both"/>
        <w:rPr/>
      </w:pPr>
      <w:r>
        <w:rPr>
          <w:rFonts w:cs="Candara"/>
          <w:b/>
          <w:bCs/>
        </w:rPr>
        <w:t>4</w:t>
      </w:r>
      <w:r>
        <w:rPr>
          <w:rFonts w:cs="Candara"/>
        </w:rPr>
        <w:t xml:space="preserve"> – Dieu notre Père, nous te prions pour la communauté que nous formons. Que ta Parole nous façonne à l’image du Christ et nous éveille à notre mission au milieu des hommes, en portant le souci des pauvres et des petits</w:t>
      </w:r>
      <w:r>
        <w:rPr>
          <w:rFonts w:cs="Candara"/>
          <w:i/>
          <w:iCs/>
        </w:rPr>
        <w:t xml:space="preserve">. </w:t>
      </w:r>
      <w:r>
        <w:rPr>
          <w:rFonts w:cs="Candara"/>
          <w:b/>
          <w:bCs/>
        </w:rPr>
        <w:t>R/</w:t>
      </w:r>
    </w:p>
    <w:p>
      <w:pPr>
        <w:pStyle w:val="Normal"/>
        <w:spacing w:lineRule="auto" w:line="259"/>
        <w:jc w:val="both"/>
        <w:rPr>
          <w:rFonts w:cs="Candara"/>
          <w:b/>
          <w:b/>
          <w:bCs/>
        </w:rPr>
      </w:pPr>
      <w:r>
        <w:rPr>
          <w:rFonts w:cs="Candara"/>
          <w:b/>
          <w:bCs/>
        </w:rPr>
        <w:t>Toi qui apportes la lumière à ceux qui habitent dans les ténèbres, regarde ceux que nous te présentons et exauce nos prières, toi qui nous aimes pour les siècles des siècles.</w:t>
      </w:r>
    </w:p>
    <w:p>
      <w:pPr>
        <w:pStyle w:val="Normal"/>
        <w:spacing w:before="240" w:after="240"/>
        <w:jc w:val="center"/>
        <w:rPr>
          <w:rFonts w:cs="Candara"/>
          <w:b/>
          <w:b/>
          <w:bCs/>
          <w:smallCaps/>
          <w:sz w:val="28"/>
          <w:szCs w:val="28"/>
        </w:rPr>
      </w:pPr>
      <w:r>
        <w:rPr>
          <w:rFonts w:cs="Candara"/>
          <w:b/>
          <w:bCs/>
          <w:smallCaps/>
          <w:sz w:val="28"/>
          <w:szCs w:val="28"/>
        </w:rPr>
        <w:t>Liturgie de l’Eucharistie</w:t>
      </w:r>
    </w:p>
    <w:p>
      <w:pPr>
        <w:pStyle w:val="Normal"/>
        <w:spacing w:before="240" w:after="240"/>
        <w:jc w:val="left"/>
        <w:rPr>
          <w:rFonts w:cs="Candara"/>
          <w:b w:val="false"/>
          <w:b w:val="false"/>
          <w:bCs w:val="false"/>
          <w:i/>
          <w:i/>
          <w:iCs/>
          <w:caps w:val="false"/>
          <w:smallCaps w:val="false"/>
          <w:sz w:val="22"/>
          <w:szCs w:val="22"/>
        </w:rPr>
      </w:pPr>
      <w:r>
        <w:rPr>
          <w:rFonts w:cs="Candara"/>
          <w:b w:val="false"/>
          <w:bCs w:val="false"/>
          <w:i/>
          <w:iCs/>
          <w:caps w:val="false"/>
          <w:smallCaps w:val="false"/>
          <w:sz w:val="22"/>
          <w:szCs w:val="22"/>
        </w:rPr>
        <w:t>Offertoire : Le Seigneur est ma lumière et mon salut (Fr. JB du Jonchay)</w:t>
      </w:r>
    </w:p>
    <w:tbl>
      <w:tblPr>
        <w:tblW w:w="102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7482"/>
      </w:tblGrid>
      <w:tr>
        <w:trPr/>
        <w:tc>
          <w:tcPr>
            <w:tcW w:w="2719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>Sanctus :</w:t>
            </w:r>
            <w:r>
              <w:rPr>
                <w:kern w:val="0"/>
                <w:sz w:val="24"/>
                <w:szCs w:val="24"/>
                <w:u w:val="none"/>
                <w:lang w:val="fr-FR" w:eastAsia="zh-CN"/>
              </w:rPr>
              <w:t xml:space="preserve"> </w:t>
            </w:r>
          </w:p>
        </w:tc>
        <w:tc>
          <w:tcPr>
            <w:tcW w:w="7482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i/>
                <w:i/>
                <w:iCs/>
                <w:kern w:val="0"/>
                <w:sz w:val="24"/>
                <w:szCs w:val="24"/>
                <w:u w:val="none"/>
                <w:lang w:val="fr-FR" w:eastAsia="zh-CN"/>
              </w:rPr>
            </w:pPr>
            <w:r>
              <w:rPr>
                <w:b/>
                <w:bCs/>
                <w:i w:val="false"/>
                <w:iCs w:val="false"/>
                <w:kern w:val="0"/>
                <w:sz w:val="24"/>
                <w:szCs w:val="24"/>
                <w:u w:val="none"/>
                <w:lang w:val="fr-FR" w:eastAsia="zh-CN"/>
              </w:rPr>
              <w:t xml:space="preserve">Messe de San Lorenzo </w:t>
            </w:r>
            <w:r>
              <w:rPr>
                <w:i/>
                <w:iCs/>
                <w:kern w:val="0"/>
                <w:sz w:val="24"/>
                <w:szCs w:val="24"/>
                <w:u w:val="none"/>
                <w:lang w:val="fr-FR" w:eastAsia="zh-CN"/>
              </w:rPr>
              <w:t xml:space="preserve">ou au choix de l’animateur </w:t>
            </w:r>
          </w:p>
        </w:tc>
      </w:tr>
      <w:tr>
        <w:trPr/>
        <w:tc>
          <w:tcPr>
            <w:tcW w:w="2719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>Anamnèse :</w:t>
            </w:r>
          </w:p>
        </w:tc>
        <w:tc>
          <w:tcPr>
            <w:tcW w:w="7482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i/>
                <w:i/>
                <w:iCs/>
                <w:kern w:val="0"/>
                <w:sz w:val="24"/>
                <w:szCs w:val="24"/>
                <w:u w:val="none"/>
                <w:lang w:val="fr-FR" w:eastAsia="zh-CN"/>
              </w:rPr>
            </w:pPr>
            <w:r>
              <w:rPr>
                <w:b/>
                <w:bCs/>
                <w:i w:val="false"/>
                <w:iCs w:val="false"/>
                <w:kern w:val="0"/>
                <w:sz w:val="24"/>
                <w:szCs w:val="24"/>
                <w:u w:val="none"/>
                <w:lang w:val="fr-FR" w:eastAsia="zh-CN"/>
              </w:rPr>
              <w:t>Nous annonçons ta mort…</w:t>
            </w:r>
            <w:r>
              <w:rPr>
                <w:i/>
                <w:iCs/>
                <w:kern w:val="0"/>
                <w:sz w:val="24"/>
                <w:szCs w:val="24"/>
                <w:u w:val="none"/>
                <w:lang w:val="fr-FR" w:eastAsia="zh-CN"/>
              </w:rPr>
              <w:t xml:space="preserve">  ou au choix de l’animateur</w:t>
            </w:r>
          </w:p>
        </w:tc>
      </w:tr>
      <w:tr>
        <w:trPr/>
        <w:tc>
          <w:tcPr>
            <w:tcW w:w="2719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>Notre Père :</w:t>
            </w:r>
            <w:r>
              <w:rPr>
                <w:kern w:val="0"/>
                <w:sz w:val="24"/>
                <w:szCs w:val="24"/>
                <w:u w:val="none"/>
                <w:lang w:val="fr-FR" w:eastAsia="zh-CN"/>
              </w:rPr>
              <w:t xml:space="preserve"> </w:t>
            </w:r>
          </w:p>
        </w:tc>
        <w:tc>
          <w:tcPr>
            <w:tcW w:w="7482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u w:val="none"/>
                <w:lang w:val="fr-FR" w:eastAsia="zh-CN"/>
              </w:rPr>
            </w:pPr>
            <w:r>
              <w:rPr>
                <w:kern w:val="0"/>
                <w:sz w:val="24"/>
                <w:szCs w:val="24"/>
                <w:u w:val="none"/>
                <w:lang w:val="fr-FR" w:eastAsia="zh-CN"/>
              </w:rPr>
              <w:t>Récité.</w:t>
            </w:r>
          </w:p>
        </w:tc>
      </w:tr>
      <w:tr>
        <w:trPr/>
        <w:tc>
          <w:tcPr>
            <w:tcW w:w="2719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>Agnus :</w:t>
            </w:r>
          </w:p>
        </w:tc>
        <w:tc>
          <w:tcPr>
            <w:tcW w:w="7482" w:type="dxa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i/>
                <w:i/>
                <w:iCs/>
                <w:kern w:val="0"/>
                <w:sz w:val="24"/>
                <w:szCs w:val="24"/>
                <w:u w:val="none"/>
                <w:lang w:val="fr-FR" w:eastAsia="zh-CN"/>
              </w:rPr>
            </w:pPr>
            <w:r>
              <w:rPr>
                <w:b/>
                <w:bCs/>
                <w:i w:val="false"/>
                <w:iCs w:val="false"/>
                <w:kern w:val="0"/>
                <w:sz w:val="24"/>
                <w:szCs w:val="24"/>
                <w:u w:val="none"/>
                <w:lang w:val="fr-FR" w:eastAsia="zh-CN"/>
              </w:rPr>
              <w:t>Agneau de Dieu, pauvre de Dieu</w:t>
            </w:r>
            <w:r>
              <w:rPr>
                <w:i w:val="false"/>
                <w:iCs w:val="false"/>
                <w:kern w:val="0"/>
                <w:sz w:val="24"/>
                <w:szCs w:val="24"/>
                <w:u w:val="none"/>
                <w:lang w:val="fr-FR" w:eastAsia="zh-CN"/>
              </w:rPr>
              <w:t xml:space="preserve"> </w:t>
            </w:r>
            <w:r>
              <w:rPr>
                <w:i/>
                <w:iCs/>
                <w:kern w:val="0"/>
                <w:sz w:val="24"/>
                <w:szCs w:val="24"/>
                <w:u w:val="none"/>
                <w:lang w:val="fr-FR" w:eastAsia="zh-CN"/>
              </w:rPr>
              <w:t>ou au choix de l’animateur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7482"/>
      </w:tblGrid>
      <w:tr>
        <w:trPr>
          <w:trHeight w:val="439" w:hRule="atLeast"/>
        </w:trPr>
        <w:tc>
          <w:tcPr>
            <w:tcW w:w="2719" w:type="dxa"/>
            <w:vMerge w:val="restart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>Chant de communion :</w:t>
            </w:r>
          </w:p>
        </w:tc>
        <w:tc>
          <w:tcPr>
            <w:tcW w:w="74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b/>
                <w:bCs/>
                <w:kern w:val="0"/>
                <w:sz w:val="24"/>
                <w:szCs w:val="24"/>
                <w:lang w:val="fr-FR" w:eastAsia="zh-CN"/>
              </w:rPr>
              <w:t>Recevez le Christ</w:t>
            </w:r>
            <w:r>
              <w:rPr>
                <w:b/>
                <w:bCs/>
                <w:kern w:val="0"/>
                <w:sz w:val="24"/>
                <w:szCs w:val="24"/>
                <w:lang w:val="fr-FR" w:eastAsia="zh-CN"/>
              </w:rPr>
              <w:t>–</w:t>
            </w:r>
            <w:r>
              <w:rPr>
                <w:kern w:val="0"/>
                <w:sz w:val="24"/>
                <w:szCs w:val="24"/>
                <w:lang w:val="fr-FR" w:eastAsia="zh-CN"/>
              </w:rPr>
              <w:t xml:space="preserve"> </w:t>
            </w:r>
            <w:r>
              <w:rPr>
                <w:i/>
                <w:iCs/>
                <w:kern w:val="0"/>
                <w:sz w:val="24"/>
                <w:szCs w:val="24"/>
                <w:lang w:val="fr-FR" w:eastAsia="zh-CN"/>
              </w:rPr>
              <w:t>Emmanuel</w:t>
            </w:r>
            <w:r>
              <w:rPr>
                <w:i/>
                <w:iCs/>
                <w:kern w:val="0"/>
                <w:sz w:val="24"/>
                <w:szCs w:val="24"/>
                <w:lang w:val="fr-FR" w:eastAsia="zh-CN"/>
              </w:rPr>
              <w:t xml:space="preserve"> (messe des familles)</w:t>
            </w:r>
          </w:p>
        </w:tc>
      </w:tr>
      <w:tr>
        <w:trPr>
          <w:trHeight w:val="439" w:hRule="atLeast"/>
        </w:trPr>
        <w:tc>
          <w:tcPr>
            <w:tcW w:w="2719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/>
                <w:i/>
                <w:iCs/>
                <w:kern w:val="0"/>
                <w:sz w:val="24"/>
                <w:szCs w:val="24"/>
                <w:lang w:val="fr-FR" w:eastAsia="zh-CN"/>
              </w:rPr>
            </w:pPr>
            <w:r>
              <w:rPr>
                <w:b/>
                <w:bCs/>
                <w:i w:val="false"/>
                <w:iCs w:val="false"/>
                <w:kern w:val="0"/>
                <w:sz w:val="24"/>
                <w:szCs w:val="24"/>
                <w:lang w:val="fr-FR" w:eastAsia="zh-CN"/>
              </w:rPr>
              <w:t xml:space="preserve">Prenez et mangez </w:t>
            </w:r>
            <w:r>
              <w:rPr>
                <w:i/>
                <w:iCs/>
                <w:kern w:val="0"/>
                <w:sz w:val="24"/>
                <w:szCs w:val="24"/>
                <w:lang w:val="fr-FR" w:eastAsia="zh-CN"/>
              </w:rPr>
              <w:t xml:space="preserve">– D52-67 </w:t>
            </w:r>
          </w:p>
        </w:tc>
      </w:tr>
      <w:tr>
        <w:trPr>
          <w:trHeight w:val="439" w:hRule="atLeast"/>
        </w:trPr>
        <w:tc>
          <w:tcPr>
            <w:tcW w:w="2719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24"/>
                <w:szCs w:val="24"/>
                <w:lang w:val="fr-FR" w:eastAsia="zh-CN"/>
              </w:rPr>
            </w:pPr>
            <w:r>
              <w:rPr>
                <w:b/>
                <w:bCs/>
                <w:kern w:val="0"/>
                <w:sz w:val="24"/>
                <w:szCs w:val="24"/>
                <w:lang w:val="fr-FR" w:eastAsia="zh-CN"/>
              </w:rPr>
              <w:t xml:space="preserve">Devenez ce que vous recevez – </w:t>
            </w:r>
            <w:r>
              <w:rPr>
                <w:b w:val="false"/>
                <w:bCs w:val="false"/>
                <w:i/>
                <w:iCs/>
                <w:kern w:val="0"/>
                <w:sz w:val="24"/>
                <w:szCs w:val="24"/>
                <w:lang w:val="fr-FR" w:eastAsia="zh-CN"/>
              </w:rPr>
              <w:t xml:space="preserve">D68-39 </w:t>
            </w:r>
          </w:p>
        </w:tc>
      </w:tr>
      <w:tr>
        <w:trPr>
          <w:trHeight w:val="439" w:hRule="atLeast"/>
        </w:trPr>
        <w:tc>
          <w:tcPr>
            <w:tcW w:w="27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24"/>
                <w:szCs w:val="24"/>
                <w:lang w:val="fr-FR" w:eastAsia="zh-CN"/>
              </w:rPr>
            </w:pPr>
            <w:r>
              <w:rPr>
                <w:b/>
                <w:bCs/>
                <w:kern w:val="0"/>
                <w:sz w:val="24"/>
                <w:szCs w:val="24"/>
                <w:lang w:val="fr-FR" w:eastAsia="zh-CN"/>
              </w:rPr>
              <w:t xml:space="preserve">Heureux ceux qui approchent de ton autel – </w:t>
            </w:r>
            <w:r>
              <w:rPr>
                <w:b w:val="false"/>
                <w:bCs w:val="false"/>
                <w:i/>
                <w:iCs/>
                <w:kern w:val="0"/>
                <w:sz w:val="24"/>
                <w:szCs w:val="24"/>
                <w:lang w:val="fr-FR" w:eastAsia="zh-CN"/>
              </w:rPr>
              <w:t>DL 29-89 – versets Ps. 26</w:t>
            </w:r>
          </w:p>
        </w:tc>
      </w:tr>
    </w:tbl>
    <w:p>
      <w:pPr>
        <w:pStyle w:val="Titrederubrique"/>
        <w:spacing w:before="120" w:after="0"/>
        <w:rPr/>
      </w:pPr>
      <w:r>
        <w:rPr/>
        <w:t>Prière après la communion :</w:t>
      </w:r>
    </w:p>
    <w:p>
      <w:pPr>
        <w:pStyle w:val="Corpsdetexte"/>
        <w:rPr>
          <w:rFonts w:cs="Candara"/>
          <w:b/>
          <w:b/>
          <w:bCs/>
          <w:color w:val="000000"/>
        </w:rPr>
      </w:pPr>
      <w:r>
        <w:rPr>
          <w:rFonts w:cs="Candara"/>
          <w:b/>
          <w:bCs/>
          <w:color w:val="000000"/>
        </w:rPr>
        <w:t>Nous t’en prions, Dieu tout-puissant ; nous recevons de toi la grâce qui fait vivre : fais que nous trouvions toujours notre gloire dans ce que tu nous donnes. Par le Christ, notre Seigneur.</w:t>
      </w:r>
    </w:p>
    <w:tbl>
      <w:tblPr>
        <w:tblW w:w="1020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9"/>
        <w:gridCol w:w="7482"/>
      </w:tblGrid>
      <w:tr>
        <w:trPr>
          <w:trHeight w:val="439" w:hRule="atLeast"/>
        </w:trPr>
        <w:tc>
          <w:tcPr>
            <w:tcW w:w="2719" w:type="dxa"/>
            <w:vMerge w:val="restart"/>
            <w:tcBorders/>
          </w:tcPr>
          <w:p>
            <w:pPr>
              <w:pStyle w:val="Titrederubrique"/>
              <w:widowControl w:val="false"/>
              <w:suppressAutoHyphens w:val="true"/>
              <w:spacing w:before="0" w:after="0"/>
              <w:jc w:val="left"/>
              <w:rPr>
                <w:kern w:val="0"/>
                <w:sz w:val="24"/>
                <w:szCs w:val="24"/>
                <w:lang w:val="fr-FR" w:eastAsia="zh-CN"/>
              </w:rPr>
            </w:pPr>
            <w:r>
              <w:rPr>
                <w:kern w:val="0"/>
                <w:sz w:val="24"/>
                <w:szCs w:val="24"/>
                <w:lang w:val="fr-FR" w:eastAsia="zh-CN"/>
              </w:rPr>
              <w:t>Chant d’envoi :</w:t>
            </w:r>
          </w:p>
        </w:tc>
        <w:tc>
          <w:tcPr>
            <w:tcW w:w="74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59" w:before="0" w:after="0"/>
              <w:jc w:val="left"/>
              <w:rPr>
                <w:b/>
                <w:b/>
                <w:bCs/>
                <w:kern w:val="0"/>
                <w:sz w:val="24"/>
                <w:szCs w:val="24"/>
                <w:lang w:val="fr-FR" w:eastAsia="zh-CN"/>
              </w:rPr>
            </w:pPr>
            <w:r>
              <w:rPr>
                <w:b/>
                <w:bCs/>
                <w:kern w:val="0"/>
                <w:sz w:val="24"/>
                <w:szCs w:val="24"/>
                <w:lang w:val="fr-FR" w:eastAsia="zh-CN"/>
              </w:rPr>
              <w:t xml:space="preserve">Que vive mon </w:t>
            </w:r>
            <w:r>
              <w:rPr>
                <w:rFonts w:eastAsia="SimSun;宋体" w:cs="Times New Roman"/>
                <w:b/>
                <w:bCs/>
                <w:kern w:val="0"/>
                <w:sz w:val="24"/>
                <w:szCs w:val="24"/>
                <w:lang w:val="fr-FR" w:eastAsia="zh-CN" w:bidi="ar-SA"/>
              </w:rPr>
              <w:t xml:space="preserve">âme à te louer </w:t>
            </w:r>
          </w:p>
        </w:tc>
      </w:tr>
      <w:tr>
        <w:trPr>
          <w:trHeight w:val="439" w:hRule="atLeast"/>
        </w:trPr>
        <w:tc>
          <w:tcPr>
            <w:tcW w:w="2719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i w:val="false"/>
                <w:i w:val="false"/>
                <w:iCs w:val="false"/>
                <w:kern w:val="0"/>
                <w:sz w:val="24"/>
                <w:szCs w:val="24"/>
                <w:lang w:val="fr-FR" w:eastAsia="zh-CN"/>
              </w:rPr>
            </w:pPr>
            <w:r>
              <w:rPr>
                <w:b/>
                <w:bCs/>
                <w:i w:val="false"/>
                <w:iCs w:val="false"/>
                <w:kern w:val="0"/>
                <w:sz w:val="24"/>
                <w:szCs w:val="24"/>
                <w:lang w:val="fr-FR" w:eastAsia="zh-CN"/>
              </w:rPr>
              <w:t xml:space="preserve">Christ aujourd’hui nous appelle </w:t>
            </w:r>
            <w:r>
              <w:rPr>
                <w:i w:val="false"/>
                <w:iCs w:val="false"/>
                <w:kern w:val="0"/>
                <w:sz w:val="24"/>
                <w:szCs w:val="24"/>
                <w:lang w:val="fr-FR" w:eastAsia="zh-CN"/>
              </w:rPr>
              <w:t xml:space="preserve">– </w:t>
            </w:r>
            <w:r>
              <w:rPr>
                <w:i/>
                <w:iCs/>
                <w:kern w:val="0"/>
                <w:sz w:val="24"/>
                <w:szCs w:val="24"/>
                <w:lang w:val="fr-FR" w:eastAsia="zh-CN"/>
              </w:rPr>
              <w:t>T176</w:t>
            </w:r>
          </w:p>
        </w:tc>
      </w:tr>
      <w:tr>
        <w:trPr>
          <w:trHeight w:val="439" w:hRule="atLeast"/>
        </w:trPr>
        <w:tc>
          <w:tcPr>
            <w:tcW w:w="2719" w:type="dxa"/>
            <w:vMerge w:val="continue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4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bCs/>
                <w:kern w:val="0"/>
                <w:sz w:val="24"/>
                <w:szCs w:val="24"/>
                <w:lang w:val="fr-FR" w:eastAsia="zh-CN"/>
              </w:rPr>
            </w:pPr>
            <w:r>
              <w:rPr>
                <w:b/>
                <w:bCs/>
                <w:kern w:val="0"/>
                <w:sz w:val="24"/>
                <w:szCs w:val="24"/>
                <w:lang w:val="fr-FR" w:eastAsia="zh-CN"/>
              </w:rPr>
              <w:t xml:space="preserve">Jubilez, criez de joie – </w:t>
            </w:r>
            <w:r>
              <w:rPr>
                <w:b w:val="false"/>
                <w:bCs w:val="false"/>
                <w:i/>
                <w:iCs/>
                <w:kern w:val="0"/>
                <w:sz w:val="24"/>
                <w:szCs w:val="24"/>
                <w:lang w:val="fr-FR" w:eastAsia="zh-CN"/>
              </w:rPr>
              <w:t>Y68-11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850" w:right="850" w:gutter="0" w:header="0" w:top="567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ndar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ndara" w:hAnsi="Candara" w:eastAsia="SimSun;宋体" w:cs="Times New Roman"/>
      <w:color w:val="auto"/>
      <w:kern w:val="0"/>
      <w:sz w:val="24"/>
      <w:szCs w:val="24"/>
      <w:lang w:val="fr-FR" w:eastAsia="zh-CN" w:bidi="ar-SA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TitrederubriqueCar">
    <w:name w:val="Titre de rubrique Car"/>
    <w:basedOn w:val="DefaultParagraphFont"/>
    <w:link w:val="Titrederubrique"/>
    <w:qFormat/>
    <w:rPr>
      <w:rFonts w:ascii="Candara" w:hAnsi="Candara" w:eastAsia="SimSun;宋体" w:cs="Candara"/>
      <w:u w:val="single"/>
      <w:lang w:bidi="ar-SA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qFormat/>
    <w:pPr/>
    <w:rPr/>
  </w:style>
  <w:style w:type="paragraph" w:styleId="Titrederubrique">
    <w:name w:val="Titre de rubrique"/>
    <w:basedOn w:val="Normal"/>
    <w:link w:val="TitrederubriqueCar"/>
    <w:qFormat/>
    <w:pPr>
      <w:spacing w:lineRule="auto" w:line="360"/>
    </w:pPr>
    <w:rPr>
      <w:rFonts w:cs="Candara"/>
      <w:u w:val="single"/>
    </w:rPr>
  </w:style>
  <w:style w:type="paragraph" w:styleId="Textenonliturgique">
    <w:name w:val="Texte non liturgique"/>
    <w:basedOn w:val="Normal"/>
    <w:qFormat/>
    <w:pPr>
      <w:jc w:val="both"/>
    </w:pPr>
    <w:rPr>
      <w:rFonts w:cs="Candara"/>
      <w:b/>
      <w:bCs/>
    </w:rPr>
  </w:style>
  <w:style w:type="paragraph" w:styleId="Titredelecture">
    <w:name w:val="Titre de lecture"/>
    <w:basedOn w:val="Titrederubrique"/>
    <w:qFormat/>
    <w:pPr/>
    <w:rPr>
      <w:u w:val="none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11EME DIMANCHE DU TEMPS ORDINAIRE  -  16 ET 17 JUIN 2018  -  ANNEE B</Template>
  <TotalTime>20</TotalTime>
  <Application>LibreOffice/7.3.7.2$Linux_X86_64 LibreOffice_project/30$Build-2</Application>
  <AppVersion>15.0000</AppVersion>
  <Pages>2</Pages>
  <Words>592</Words>
  <Characters>2882</Characters>
  <CharactersWithSpaces>3439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2022-12-29T10:01:13Z</dcterms:created>
  <dc:creator/>
  <dc:description/>
  <dc:language>fr-FR</dc:language>
  <cp:lastModifiedBy/>
  <dcterms:modified xsi:type="dcterms:W3CDTF">2023-01-09T19:48:32Z</dcterms:modified>
  <cp:revision>4</cp:revision>
  <dc:subject/>
  <dc:title>11EME DIMANCHE DU TEMPS ORDINAIRE  -  16 ET 17 JUIN 2018  -  ANNEE 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