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0" w:right="0" w:hanging="0"/>
        <w:jc w:val="center"/>
        <w:rPr/>
      </w:pPr>
      <w:r>
        <w:rPr>
          <w:rFonts w:eastAsia="SimSun;宋体" w:cs="Candara" w:ascii="Candara" w:hAnsi="Candara"/>
          <w:b/>
          <w:bCs/>
          <w:i w:val="false"/>
          <w:iCs w:val="false"/>
          <w:caps w:val="false"/>
          <w:smallCaps w:val="false"/>
          <w:color w:val="auto"/>
          <w:kern w:val="0"/>
          <w:sz w:val="32"/>
          <w:szCs w:val="32"/>
          <w:lang w:val="fr-FR" w:eastAsia="zh-CN" w:bidi="ar-SA"/>
        </w:rPr>
        <w:t>22</w:t>
      </w:r>
      <w:r>
        <w:rPr>
          <w:rFonts w:eastAsia="SimSun;宋体" w:cs="Candara" w:ascii="Candara" w:hAnsi="Candara"/>
          <w:b/>
          <w:bCs/>
          <w:i w:val="false"/>
          <w:iCs w:val="false"/>
          <w:caps w:val="false"/>
          <w:smallCaps w:val="false"/>
          <w:color w:val="auto"/>
          <w:kern w:val="0"/>
          <w:sz w:val="32"/>
          <w:szCs w:val="32"/>
          <w:vertAlign w:val="superscript"/>
          <w:lang w:val="fr-FR" w:eastAsia="zh-CN" w:bidi="ar-SA"/>
        </w:rPr>
        <w:t>ème</w:t>
      </w:r>
      <w:r>
        <w:rPr>
          <w:rFonts w:eastAsia="SimSun;宋体" w:cs="Candara" w:ascii="Candara" w:hAnsi="Candara"/>
          <w:b/>
          <w:bCs/>
          <w:i w:val="false"/>
          <w:iCs w:val="false"/>
          <w:caps w:val="false"/>
          <w:smallCaps w:val="false"/>
          <w:color w:val="auto"/>
          <w:kern w:val="0"/>
          <w:sz w:val="32"/>
          <w:szCs w:val="32"/>
          <w:lang w:val="fr-FR" w:eastAsia="zh-CN" w:bidi="ar-SA"/>
        </w:rPr>
        <w:t xml:space="preserve"> dimanche du temps ordinaire – année A – 02 et 03 septembre 2023</w:t>
      </w:r>
    </w:p>
    <w:p>
      <w:pPr>
        <w:pStyle w:val="Normal"/>
        <w:spacing w:lineRule="auto" w:line="240"/>
        <w:ind w:left="0" w:right="0" w:hanging="0"/>
        <w:jc w:val="center"/>
        <w:rPr/>
      </w:pPr>
      <w:r>
        <w:rPr>
          <w:rFonts w:eastAsia="Wingdings" w:cs="Wingdings" w:ascii="Wingdings" w:hAnsi="Wingdings"/>
          <w:sz w:val="24"/>
          <w:szCs w:val="24"/>
        </w:rPr>
        <w:t></w:t>
      </w:r>
    </w:p>
    <w:p>
      <w:pPr>
        <w:pStyle w:val="Normal"/>
        <w:spacing w:lineRule="auto" w:line="240"/>
        <w:ind w:left="0" w:right="0" w:hanging="0"/>
        <w:jc w:val="center"/>
        <w:rPr>
          <w:i/>
          <w:i/>
          <w:iCs/>
          <w:u w:val="none"/>
        </w:rPr>
      </w:pPr>
      <w:r>
        <w:rPr>
          <w:i/>
          <w:iCs/>
          <w:u w:val="none"/>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Chant d’entrée :</w:t>
      </w:r>
      <w:r>
        <w:rPr>
          <w:rFonts w:eastAsia="SimSun;宋体" w:cs="Candara" w:ascii="Candara" w:hAnsi="Candara"/>
          <w:color w:val="000000"/>
          <w:kern w:val="0"/>
          <w:sz w:val="24"/>
          <w:szCs w:val="24"/>
          <w:u w:val="none"/>
          <w:shd w:fill="auto" w:val="clear"/>
          <w:lang w:val="fr-FR" w:eastAsia="zh-CN" w:bidi="ar-SA"/>
        </w:rPr>
        <w:tab/>
      </w:r>
      <w:r>
        <w:rPr>
          <w:lang w:val="fr-FR"/>
        </w:rPr>
        <w:tab/>
      </w:r>
      <w:r>
        <w:rPr>
          <w:rFonts w:eastAsia="SimSun;宋体" w:cs="Candara" w:ascii="Candara" w:hAnsi="Candara"/>
          <w:b/>
          <w:bCs/>
          <w:color w:val="000000"/>
          <w:sz w:val="24"/>
          <w:szCs w:val="24"/>
          <w:shd w:fill="auto" w:val="clear"/>
          <w:lang w:val="fr-FR" w:eastAsia="zh-CN" w:bidi="ar-SA"/>
        </w:rPr>
        <w:t xml:space="preserve">- Si le Père vous appelle </w:t>
      </w:r>
      <w:r>
        <w:rPr>
          <w:rFonts w:eastAsia="SimSun;宋体" w:cs="Candara" w:ascii="Candara" w:hAnsi="Candara"/>
          <w:b w:val="false"/>
          <w:bCs w:val="false"/>
          <w:color w:val="000000"/>
          <w:sz w:val="24"/>
          <w:szCs w:val="24"/>
          <w:shd w:fill="auto" w:val="clear"/>
          <w:lang w:val="fr-FR" w:eastAsia="zh-CN" w:bidi="ar-SA"/>
        </w:rPr>
        <w:t xml:space="preserve">– p 8 </w:t>
      </w:r>
      <w:r>
        <w:rPr>
          <w:rFonts w:eastAsia="SimSun;宋体" w:cs="Candara" w:ascii="Candara" w:hAnsi="Candara"/>
          <w:b w:val="false"/>
          <w:bCs w:val="false"/>
          <w:color w:val="000000"/>
          <w:sz w:val="20"/>
          <w:szCs w:val="20"/>
          <w:shd w:fill="auto" w:val="clear"/>
          <w:lang w:val="fr-FR" w:eastAsia="zh-CN" w:bidi="ar-SA"/>
        </w:rPr>
        <w:t>[utilisé en chant d’entrée]</w:t>
      </w:r>
    </w:p>
    <w:p>
      <w:pPr>
        <w:pStyle w:val="Normal"/>
        <w:numPr>
          <w:ilvl w:val="0"/>
          <w:numId w:val="2"/>
        </w:numPr>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shd w:fill="auto" w:val="clear"/>
          <w:lang w:val="fr-FR" w:eastAsia="zh-CN" w:bidi="ar-SA"/>
        </w:rPr>
        <w:tab/>
        <w:tab/>
        <w:tab/>
        <w:tab/>
      </w:r>
      <w:r>
        <w:rPr>
          <w:rFonts w:eastAsia="SimSun;宋体" w:cs="Candara" w:ascii="Candara" w:hAnsi="Candara"/>
          <w:b/>
          <w:bCs/>
          <w:color w:val="000000"/>
          <w:kern w:val="0"/>
          <w:sz w:val="24"/>
          <w:szCs w:val="24"/>
          <w:shd w:fill="auto" w:val="clear"/>
          <w:lang w:val="fr-FR" w:eastAsia="zh-CN" w:bidi="ar-SA"/>
        </w:rPr>
        <w:t xml:space="preserve">- Dieu nous a tous appelés </w:t>
      </w:r>
      <w:r>
        <w:rPr>
          <w:rFonts w:eastAsia="SimSun;宋体" w:cs="Candara" w:ascii="Candara" w:hAnsi="Candara"/>
          <w:b w:val="false"/>
          <w:bCs w:val="false"/>
          <w:color w:val="000000"/>
          <w:kern w:val="0"/>
          <w:sz w:val="24"/>
          <w:szCs w:val="24"/>
          <w:shd w:fill="auto" w:val="clear"/>
          <w:lang w:val="fr-FR" w:eastAsia="zh-CN" w:bidi="ar-SA"/>
        </w:rPr>
        <w:t>– p 3</w:t>
      </w:r>
    </w:p>
    <w:p>
      <w:pPr>
        <w:pStyle w:val="Normal"/>
        <w:numPr>
          <w:ilvl w:val="0"/>
          <w:numId w:val="2"/>
        </w:numPr>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shd w:fill="auto" w:val="clear"/>
          <w:lang w:val="fr-FR" w:eastAsia="zh-CN" w:bidi="ar-SA"/>
        </w:rPr>
        <w:tab/>
        <w:tab/>
        <w:tab/>
        <w:tab/>
      </w:r>
      <w:r>
        <w:rPr>
          <w:rFonts w:eastAsia="SimSun;宋体" w:cs="Candara" w:ascii="Candara" w:hAnsi="Candara"/>
          <w:b/>
          <w:bCs/>
          <w:color w:val="000000"/>
          <w:kern w:val="0"/>
          <w:sz w:val="24"/>
          <w:szCs w:val="24"/>
          <w:shd w:fill="auto" w:val="clear"/>
          <w:lang w:val="fr-FR" w:eastAsia="zh-CN" w:bidi="ar-SA"/>
        </w:rPr>
        <w:tab/>
        <w:tab/>
        <w:tab/>
        <w:tab/>
      </w:r>
      <w:r>
        <w:rPr>
          <w:lang w:val="fr-FR"/>
        </w:rPr>
        <w:tab/>
        <w:tab/>
        <w:tab/>
        <w:tab/>
      </w:r>
    </w:p>
    <w:p>
      <w:pPr>
        <w:pStyle w:val="Normal"/>
        <w:widowControl w:val="false"/>
        <w:numPr>
          <w:ilvl w:val="0"/>
          <w:numId w:val="2"/>
        </w:numPr>
        <w:jc w:val="both"/>
        <w:rPr/>
      </w:pPr>
      <w:r>
        <w:rPr>
          <w:rFonts w:eastAsia="SimSun;宋体" w:cs="Candara" w:ascii="Candara" w:hAnsi="Candara"/>
          <w:color w:val="000000"/>
          <w:kern w:val="0"/>
          <w:sz w:val="24"/>
          <w:szCs w:val="24"/>
          <w:u w:val="single"/>
          <w:shd w:fill="auto" w:val="clear"/>
          <w:lang w:val="fr-FR" w:eastAsia="zh-CN" w:bidi="ar-SA"/>
        </w:rPr>
        <w:t>Rite pénitentiel :</w:t>
      </w:r>
      <w:r>
        <w:rPr>
          <w:sz w:val="20"/>
          <w:szCs w:val="20"/>
          <w:lang w:val="fr-FR"/>
        </w:rPr>
        <w:t xml:space="preserve"> </w:t>
        <w:tab/>
        <w:tab/>
      </w:r>
    </w:p>
    <w:p>
      <w:pPr>
        <w:pStyle w:val="Normal"/>
        <w:widowControl w:val="false"/>
        <w:numPr>
          <w:ilvl w:val="0"/>
          <w:numId w:val="2"/>
        </w:numPr>
        <w:suppressAutoHyphens w:val="true"/>
        <w:overflowPunct w:val="false"/>
        <w:bidi w:val="0"/>
        <w:spacing w:before="0" w:after="0"/>
        <w:ind w:left="0" w:right="0" w:hanging="0"/>
        <w:jc w:val="both"/>
        <w:rPr/>
      </w:pPr>
      <w:r>
        <w:rPr>
          <w:rFonts w:eastAsia="Candara" w:cs="Candara" w:ascii="Candara" w:hAnsi="Candara"/>
          <w:b/>
          <w:bCs/>
          <w:i w:val="false"/>
          <w:color w:val="000000"/>
          <w:sz w:val="24"/>
          <w:szCs w:val="24"/>
          <w:lang w:val="fr-FR"/>
        </w:rPr>
        <w:t>Frères et sœurs, préparons-nous à célébrer le mystère de l’eucharistie, en reconnaissant que nous avons péché.</w:t>
      </w:r>
    </w:p>
    <w:p>
      <w:pPr>
        <w:pStyle w:val="LOnormal"/>
        <w:numPr>
          <w:ilvl w:val="0"/>
          <w:numId w:val="2"/>
        </w:numPr>
        <w:spacing w:lineRule="auto" w:line="240" w:before="0" w:after="0"/>
        <w:rPr/>
      </w:pPr>
      <w:r>
        <w:rPr>
          <w:rFonts w:eastAsia="Candara" w:cs="Candara" w:ascii="Candara" w:hAnsi="Candara"/>
          <w:color w:val="000000"/>
          <w:sz w:val="24"/>
          <w:szCs w:val="24"/>
        </w:rPr>
        <w:tab/>
        <w:tab/>
        <w:tab/>
        <w:t>Je confesse à Dieu suivi du</w:t>
      </w:r>
      <w:r>
        <w:rPr>
          <w:rFonts w:eastAsia="Candara" w:cs="Candara" w:ascii="Candara" w:hAnsi="Candara"/>
          <w:i/>
          <w:iCs/>
          <w:color w:val="000000"/>
          <w:sz w:val="24"/>
          <w:szCs w:val="24"/>
        </w:rPr>
        <w:t xml:space="preserve"> k</w:t>
      </w:r>
      <w:r>
        <w:rPr>
          <w:rFonts w:eastAsia="Candara" w:cs="Candara" w:ascii="Candara" w:hAnsi="Candara"/>
          <w:b w:val="false"/>
          <w:i/>
          <w:iCs/>
          <w:color w:val="000000"/>
          <w:sz w:val="24"/>
          <w:szCs w:val="24"/>
          <w:u w:val="none"/>
        </w:rPr>
        <w:t>yrie</w:t>
      </w:r>
      <w:r>
        <w:rPr>
          <w:rFonts w:eastAsia="Candara" w:cs="Candara" w:ascii="Candara" w:hAnsi="Candara"/>
          <w:b w:val="false"/>
          <w:i/>
          <w:color w:val="000000"/>
          <w:sz w:val="24"/>
          <w:szCs w:val="24"/>
          <w:u w:val="none"/>
        </w:rPr>
        <w:t xml:space="preserve"> : </w:t>
      </w:r>
      <w:r>
        <w:rPr>
          <w:rFonts w:eastAsia="Candara" w:cs="Candara" w:ascii="Candara" w:hAnsi="Candara"/>
          <w:b/>
          <w:i w:val="false"/>
          <w:iCs w:val="false"/>
          <w:color w:val="000000"/>
          <w:kern w:val="0"/>
          <w:sz w:val="24"/>
          <w:szCs w:val="24"/>
          <w:u w:val="none"/>
          <w:lang w:val="fr-FR" w:eastAsia="zh-CN" w:bidi="hi-IN"/>
        </w:rPr>
        <w:t>au choix de l’animateur</w:t>
      </w:r>
    </w:p>
    <w:p>
      <w:pPr>
        <w:pStyle w:val="Normal"/>
        <w:widowControl w:val="false"/>
        <w:numPr>
          <w:ilvl w:val="0"/>
          <w:numId w:val="2"/>
        </w:numPr>
        <w:suppressAutoHyphens w:val="true"/>
        <w:overflowPunct w:val="false"/>
        <w:bidi w:val="0"/>
        <w:spacing w:before="0" w:after="0"/>
        <w:ind w:left="0" w:right="0" w:hanging="0"/>
        <w:jc w:val="both"/>
        <w:rPr>
          <w:rFonts w:ascii="Candara" w:hAnsi="Candara" w:eastAsia="Candara" w:cs="Candara"/>
          <w:b/>
          <w:b/>
          <w:bCs/>
          <w:i w:val="false"/>
          <w:i w:val="false"/>
          <w:color w:val="000000"/>
          <w:sz w:val="24"/>
          <w:szCs w:val="24"/>
        </w:rPr>
      </w:pPr>
      <w:r>
        <w:rPr>
          <w:rFonts w:eastAsia="SimSun;宋体" w:cs="Candara" w:ascii="Candara" w:hAnsi="Candara"/>
          <w:b/>
          <w:bCs/>
          <w:i/>
          <w:iCs/>
          <w:caps w:val="false"/>
          <w:smallCaps w:val="false"/>
          <w:strike w:val="false"/>
          <w:dstrike w:val="false"/>
          <w:color w:val="000000"/>
          <w:kern w:val="0"/>
          <w:sz w:val="24"/>
          <w:szCs w:val="24"/>
          <w:u w:val="none"/>
          <w:effect w:val="none"/>
          <w:shd w:fill="auto" w:val="clear"/>
          <w:lang w:val="fr-FR" w:eastAsia="zh-CN" w:bidi="ar-SA"/>
        </w:rPr>
        <w:t>Que Dieu tout-puissant nous fasse miséricorde ; qu’il nous pardonne nos péchés et nous conduise à la vie éternelle.</w:t>
      </w:r>
    </w:p>
    <w:p>
      <w:pPr>
        <w:pStyle w:val="LOnormal"/>
        <w:spacing w:lineRule="auto" w:line="240"/>
        <w:ind w:left="0" w:right="0" w:hanging="0"/>
        <w:jc w:val="both"/>
        <w:rPr>
          <w:rFonts w:ascii="Candara" w:hAnsi="Candara" w:eastAsia="SimSun;宋体" w:cs="Candara"/>
          <w:b w:val="false"/>
          <w:b w:val="false"/>
          <w:bCs/>
          <w:i/>
          <w:i/>
          <w:iCs/>
          <w:caps w:val="false"/>
          <w:smallCaps w:val="false"/>
          <w:strike w:val="false"/>
          <w:dstrike w:val="false"/>
          <w:color w:val="000000"/>
          <w:kern w:val="0"/>
          <w:sz w:val="24"/>
          <w:szCs w:val="24"/>
          <w:u w:val="none"/>
          <w:effect w:val="none"/>
          <w:shd w:fill="auto" w:val="clear"/>
          <w:lang w:val="fr-FR" w:eastAsia="zh-CN" w:bidi="ar-SA"/>
        </w:rPr>
      </w:pPr>
      <w:r>
        <w:rPr>
          <w:rFonts w:eastAsia="SimSun;宋体" w:cs="Candara" w:ascii="Candara" w:hAnsi="Candara"/>
          <w:b w:val="false"/>
          <w:bCs/>
          <w:i/>
          <w:iCs/>
          <w:caps w:val="false"/>
          <w:smallCaps w:val="false"/>
          <w:strike w:val="false"/>
          <w:dstrike w:val="false"/>
          <w:color w:val="000000"/>
          <w:kern w:val="0"/>
          <w:sz w:val="24"/>
          <w:szCs w:val="24"/>
          <w:u w:val="none"/>
          <w:effect w:val="none"/>
          <w:shd w:fill="auto" w:val="clear"/>
          <w:lang w:val="fr-FR" w:eastAsia="zh-CN" w:bidi="ar-SA"/>
        </w:rPr>
      </w:r>
    </w:p>
    <w:p>
      <w:pPr>
        <w:pStyle w:val="Normal"/>
        <w:widowControl w:val="false"/>
        <w:spacing w:lineRule="auto" w:line="240"/>
        <w:ind w:left="0" w:right="0" w:hanging="0"/>
        <w:jc w:val="both"/>
        <w:rPr>
          <w:rFonts w:ascii="Candara" w:hAnsi="Candara" w:eastAsia="SimSun;宋体" w:cs="Candara"/>
          <w:b w:val="false"/>
          <w:b w:val="false"/>
          <w:bCs/>
          <w:i w:val="false"/>
          <w:i w:val="false"/>
          <w:iCs w:val="false"/>
          <w:caps w:val="false"/>
          <w:smallCaps w:val="false"/>
          <w:strike w:val="false"/>
          <w:dstrike w:val="false"/>
          <w:color w:val="000000"/>
          <w:kern w:val="0"/>
          <w:sz w:val="24"/>
          <w:szCs w:val="24"/>
          <w:u w:val="none"/>
          <w:effect w:val="none"/>
          <w:shd w:fill="auto" w:val="clear"/>
          <w:lang w:val="fr-FR" w:eastAsia="zh-CN" w:bidi="ar-SA"/>
        </w:rPr>
      </w:pPr>
      <w:r>
        <w:rPr>
          <w:rFonts w:eastAsia="SimSun;宋体" w:cs="Candara" w:ascii="Candara" w:hAnsi="Candara"/>
          <w:b w:val="false"/>
          <w:bCs/>
          <w:i w:val="false"/>
          <w:iCs w:val="false"/>
          <w:caps w:val="false"/>
          <w:smallCaps w:val="false"/>
          <w:strike w:val="false"/>
          <w:dstrike w:val="false"/>
          <w:color w:val="000000"/>
          <w:kern w:val="0"/>
          <w:sz w:val="24"/>
          <w:szCs w:val="24"/>
          <w:u w:val="single"/>
          <w:effect w:val="none"/>
          <w:shd w:fill="auto" w:val="clear"/>
          <w:lang w:val="fr-FR" w:eastAsia="zh-CN" w:bidi="ar-SA"/>
        </w:rPr>
        <w:t>Gloria :</w:t>
      </w:r>
      <w:r>
        <w:rPr>
          <w:rFonts w:eastAsia="Candara" w:cs="Candara" w:ascii="Candara" w:hAnsi="Candara"/>
          <w:b w:val="false"/>
          <w:bCs/>
          <w:i w:val="false"/>
          <w:iCs w:val="false"/>
          <w:caps w:val="false"/>
          <w:smallCaps w:val="false"/>
          <w:strike w:val="false"/>
          <w:dstrike w:val="false"/>
          <w:color w:val="000000"/>
          <w:kern w:val="0"/>
          <w:sz w:val="24"/>
          <w:szCs w:val="24"/>
          <w:u w:val="none"/>
          <w:effect w:val="none"/>
          <w:shd w:fill="auto" w:val="clear"/>
          <w:lang w:val="fr-FR" w:eastAsia="zh-CN" w:bidi="ar-SA"/>
        </w:rPr>
        <w:tab/>
        <w:tab/>
      </w:r>
      <w:r>
        <w:rPr>
          <w:rFonts w:eastAsia="SimSun;宋体" w:cs="Candara" w:ascii="Candara" w:hAnsi="Candara"/>
          <w:b/>
          <w:bCs/>
          <w:i w:val="false"/>
          <w:iCs w:val="false"/>
          <w:caps w:val="false"/>
          <w:smallCaps w:val="false"/>
          <w:strike w:val="false"/>
          <w:dstrike w:val="false"/>
          <w:color w:val="000000"/>
          <w:kern w:val="0"/>
          <w:sz w:val="24"/>
          <w:szCs w:val="24"/>
          <w:u w:val="none"/>
          <w:effect w:val="none"/>
          <w:shd w:fill="auto" w:val="clear"/>
          <w:lang w:val="fr-FR" w:eastAsia="zh-CN" w:bidi="ar-SA"/>
        </w:rPr>
        <w:t>Daniel ou Saint Augustin</w:t>
      </w:r>
    </w:p>
    <w:p>
      <w:pPr>
        <w:pStyle w:val="Normal"/>
        <w:widowControl w:val="false"/>
        <w:spacing w:lineRule="auto" w:line="240"/>
        <w:ind w:left="0" w:right="0" w:hanging="0"/>
        <w:jc w:val="both"/>
        <w:rPr>
          <w:rFonts w:eastAsia="Candara"/>
          <w:bCs w:val="false"/>
        </w:rPr>
      </w:pPr>
      <w:r>
        <w:rPr>
          <w:rFonts w:eastAsia="Candara"/>
          <w:bCs w:val="false"/>
        </w:rPr>
      </w:r>
    </w:p>
    <w:p>
      <w:pPr>
        <w:pStyle w:val="Normal"/>
        <w:spacing w:lineRule="auto" w:line="240"/>
        <w:ind w:left="0" w:right="0" w:hanging="0"/>
        <w:jc w:val="center"/>
        <w:rPr>
          <w:rFonts w:ascii="Candara" w:hAnsi="Candara" w:cs="Candara"/>
          <w:b/>
          <w:b/>
          <w:bCs/>
          <w:smallCaps/>
          <w:sz w:val="28"/>
          <w:szCs w:val="28"/>
          <w:shd w:fill="auto" w:val="clear"/>
        </w:rPr>
      </w:pPr>
      <w:r>
        <w:rPr>
          <w:rFonts w:cs="Candara" w:ascii="Candara" w:hAnsi="Candara"/>
          <w:b/>
          <w:bCs/>
          <w:smallCaps/>
          <w:sz w:val="28"/>
          <w:szCs w:val="28"/>
          <w:shd w:fill="auto" w:val="clear"/>
        </w:rPr>
        <w:t>Liturgie de la Parole</w:t>
      </w:r>
    </w:p>
    <w:p>
      <w:pPr>
        <w:pStyle w:val="Normal"/>
        <w:spacing w:lineRule="auto" w:line="240"/>
        <w:ind w:left="0" w:right="0" w:hanging="0"/>
        <w:jc w:val="center"/>
        <w:rPr>
          <w:rFonts w:ascii="Candara" w:hAnsi="Candara" w:cs="Candara"/>
          <w:b/>
          <w:b/>
          <w:bCs/>
          <w:smallCaps/>
          <w:sz w:val="28"/>
          <w:szCs w:val="28"/>
          <w:shd w:fill="auto" w:val="clear"/>
        </w:rPr>
      </w:pPr>
      <w:r>
        <w:rPr>
          <w:rFonts w:cs="Candara" w:ascii="Candara" w:hAnsi="Candara"/>
          <w:b/>
          <w:bCs/>
          <w:smallCaps/>
          <w:sz w:val="28"/>
          <w:szCs w:val="28"/>
          <w:shd w:fill="auto" w:val="clear"/>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Première lecture :</w:t>
      </w:r>
      <w:r>
        <w:rPr>
          <w:rFonts w:eastAsia="SimSun;宋体" w:cs="Arial" w:ascii="Candara" w:hAnsi="Candara"/>
          <w:color w:val="000000"/>
          <w:kern w:val="0"/>
          <w:sz w:val="24"/>
          <w:szCs w:val="24"/>
          <w:u w:val="none"/>
          <w:shd w:fill="auto" w:val="clear"/>
          <w:lang w:val="fr-FR" w:eastAsia="zh-CN" w:bidi="ar-SA"/>
        </w:rPr>
        <w:tab/>
        <w:tab/>
      </w:r>
      <w:r>
        <w:rPr>
          <w:rFonts w:eastAsia="SimSun;宋体" w:cs="Candara" w:ascii="Candara" w:hAnsi="Candara"/>
          <w:color w:val="auto"/>
          <w:kern w:val="0"/>
          <w:sz w:val="24"/>
          <w:szCs w:val="24"/>
          <w:lang w:val="fr-FR" w:eastAsia="zh-CN" w:bidi="ar-SA"/>
        </w:rPr>
        <w:t>- Lecture du livre de Jérémie, 20, 7-9</w:t>
      </w:r>
    </w:p>
    <w:p>
      <w:pPr>
        <w:pStyle w:val="Normal"/>
        <w:spacing w:lineRule="auto" w:line="240"/>
        <w:ind w:left="0" w:right="0" w:hanging="0"/>
        <w:jc w:val="both"/>
        <w:rPr>
          <w:u w:val="single"/>
        </w:rPr>
      </w:pPr>
      <w:r>
        <w:rPr>
          <w:u w:val="single"/>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Psaume 62  :</w:t>
      </w:r>
      <w:r>
        <w:rPr>
          <w:rFonts w:eastAsia="SimSun;宋体" w:cs="Candara" w:ascii="Candara" w:hAnsi="Candara"/>
          <w:color w:val="000000"/>
          <w:kern w:val="0"/>
          <w:sz w:val="24"/>
          <w:szCs w:val="24"/>
          <w:u w:val="none"/>
          <w:shd w:fill="auto" w:val="clear"/>
          <w:lang w:val="fr-FR" w:eastAsia="zh-CN" w:bidi="ar-SA"/>
        </w:rPr>
        <w:tab/>
        <w:tab/>
        <w:tab/>
      </w:r>
      <w:r>
        <w:rPr>
          <w:rFonts w:eastAsia="SimSun;宋体" w:cs="Candara" w:ascii="Candara" w:hAnsi="Candara"/>
          <w:b/>
          <w:bCs/>
          <w:color w:val="000000"/>
          <w:kern w:val="0"/>
          <w:sz w:val="24"/>
          <w:szCs w:val="24"/>
          <w:u w:val="none"/>
          <w:shd w:fill="auto" w:val="clear"/>
          <w:lang w:val="fr-FR" w:eastAsia="zh-CN" w:bidi="ar-SA"/>
        </w:rPr>
        <w:t>Mon âme a soif de toi, Seigneur, mon Dieu !</w:t>
      </w:r>
    </w:p>
    <w:p>
      <w:pPr>
        <w:pStyle w:val="Normal"/>
        <w:spacing w:lineRule="auto" w:line="240"/>
        <w:ind w:left="0" w:right="0" w:hanging="0"/>
        <w:jc w:val="both"/>
        <w:rPr>
          <w:rFonts w:ascii="Candara" w:hAnsi="Candara" w:eastAsia="SimSun;宋体" w:cs="Candara"/>
          <w:color w:val="auto"/>
          <w:kern w:val="0"/>
          <w:sz w:val="24"/>
          <w:szCs w:val="24"/>
          <w:u w:val="single"/>
          <w:shd w:fill="auto" w:val="clear"/>
          <w:lang w:val="fr-FR" w:eastAsia="zh-CN" w:bidi="ar-SA"/>
        </w:rPr>
      </w:pPr>
      <w:r>
        <w:rPr>
          <w:rFonts w:eastAsia="SimSun;宋体" w:cs="Candara" w:ascii="Candara" w:hAnsi="Candara"/>
          <w:color w:val="000000"/>
          <w:kern w:val="0"/>
          <w:sz w:val="24"/>
          <w:szCs w:val="24"/>
          <w:u w:val="single"/>
          <w:shd w:fill="auto" w:val="clear"/>
          <w:lang w:val="fr-FR" w:eastAsia="zh-CN" w:bidi="ar-SA"/>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Deuxième lecture :</w:t>
      </w:r>
      <w:r>
        <w:rPr>
          <w:rFonts w:eastAsia="SimSun;宋体" w:cs="Candara" w:ascii="Candara" w:hAnsi="Candara"/>
          <w:color w:val="000000"/>
          <w:kern w:val="0"/>
          <w:sz w:val="24"/>
          <w:szCs w:val="24"/>
          <w:u w:val="none"/>
          <w:shd w:fill="auto" w:val="clear"/>
          <w:lang w:val="fr-FR" w:eastAsia="zh-CN" w:bidi="ar-SA"/>
        </w:rPr>
        <w:tab/>
        <w:tab/>
      </w:r>
      <w:r>
        <w:rPr>
          <w:rFonts w:cs="Arial"/>
        </w:rPr>
        <w:t xml:space="preserve">- </w:t>
      </w:r>
      <w:r>
        <w:rPr>
          <w:rFonts w:eastAsia="SimSun;宋体" w:cs="Candara" w:ascii="Candara" w:hAnsi="Candara"/>
          <w:color w:val="auto"/>
          <w:kern w:val="0"/>
          <w:sz w:val="24"/>
          <w:szCs w:val="24"/>
          <w:lang w:val="fr-FR" w:eastAsia="zh-CN" w:bidi="ar-SA"/>
        </w:rPr>
        <w:t>Lecture de la lettre de Saint Paul aux Romains, 12, 1-2</w:t>
      </w:r>
    </w:p>
    <w:p>
      <w:pPr>
        <w:pStyle w:val="Normal"/>
        <w:spacing w:lineRule="auto" w:line="240"/>
        <w:ind w:left="0" w:right="0" w:hanging="0"/>
        <w:jc w:val="both"/>
        <w:rPr>
          <w:rFonts w:ascii="Candara" w:hAnsi="Candara" w:eastAsia="SimSun;宋体" w:cs="Candara"/>
          <w:color w:val="auto"/>
          <w:kern w:val="0"/>
          <w:sz w:val="24"/>
          <w:szCs w:val="24"/>
          <w:lang w:val="fr-FR" w:eastAsia="zh-CN" w:bidi="ar-SA"/>
        </w:rPr>
      </w:pPr>
      <w:r>
        <w:rPr>
          <w:rFonts w:eastAsia="SimSun;宋体" w:cs="Candara" w:ascii="Candara" w:hAnsi="Candara"/>
          <w:color w:val="auto"/>
          <w:kern w:val="0"/>
          <w:sz w:val="24"/>
          <w:szCs w:val="24"/>
          <w:lang w:val="fr-FR" w:eastAsia="zh-CN" w:bidi="ar-SA"/>
        </w:rPr>
      </w:r>
    </w:p>
    <w:p>
      <w:pPr>
        <w:pStyle w:val="Normal"/>
        <w:spacing w:lineRule="auto" w:line="240"/>
        <w:ind w:left="0" w:right="0" w:hanging="0"/>
        <w:rPr/>
      </w:pPr>
      <w:r>
        <w:rPr>
          <w:rFonts w:cs="Candara" w:ascii="Candara" w:hAnsi="Candara"/>
          <w:sz w:val="24"/>
          <w:szCs w:val="24"/>
          <w:u w:val="single"/>
        </w:rPr>
        <w:t>Acclamation à l’Évangile</w:t>
      </w:r>
      <w:r>
        <w:rPr>
          <w:rFonts w:cs="Candara" w:ascii="Candara" w:hAnsi="Candara"/>
          <w:sz w:val="24"/>
          <w:szCs w:val="24"/>
        </w:rPr>
        <w:t> :</w:t>
        <w:tab/>
      </w:r>
      <w:r>
        <w:rPr>
          <w:rFonts w:eastAsia="SimSun;宋体" w:cs="Candara" w:ascii="Candara" w:hAnsi="Candara"/>
          <w:b/>
          <w:bCs/>
          <w:color w:val="auto"/>
          <w:kern w:val="0"/>
          <w:sz w:val="24"/>
          <w:szCs w:val="24"/>
          <w:lang w:val="fr-FR" w:eastAsia="zh-CN" w:bidi="ar-SA"/>
        </w:rPr>
        <w:t xml:space="preserve">Alléluia Taizé </w:t>
      </w:r>
      <w:r>
        <w:rPr>
          <w:rFonts w:eastAsia="SimSun;宋体" w:cs="Candara" w:ascii="Candara" w:hAnsi="Candara"/>
          <w:b w:val="false"/>
          <w:bCs w:val="false"/>
          <w:color w:val="auto"/>
          <w:kern w:val="0"/>
          <w:sz w:val="24"/>
          <w:szCs w:val="24"/>
          <w:lang w:val="fr-FR" w:eastAsia="zh-CN" w:bidi="ar-SA"/>
        </w:rPr>
        <w:t>U25</w:t>
      </w:r>
    </w:p>
    <w:p>
      <w:pPr>
        <w:pStyle w:val="Normal"/>
        <w:jc w:val="both"/>
        <w:rPr/>
      </w:pPr>
      <w:r>
        <w:rPr>
          <w:rFonts w:eastAsia="SimSun;宋体" w:cs="Candara" w:ascii="Candara" w:hAnsi="Candara"/>
          <w:b w:val="false"/>
          <w:bCs/>
          <w:i w:val="false"/>
          <w:iCs w:val="false"/>
          <w:caps w:val="false"/>
          <w:smallCaps w:val="false"/>
          <w:strike w:val="false"/>
          <w:dstrike w:val="false"/>
          <w:color w:val="000000"/>
          <w:kern w:val="0"/>
          <w:sz w:val="24"/>
          <w:szCs w:val="24"/>
          <w:u w:val="none"/>
          <w:effect w:val="none"/>
          <w:shd w:fill="auto" w:val="clear"/>
          <w:lang w:val="fr-FR" w:eastAsia="zh-CN" w:bidi="ar-SA"/>
        </w:rPr>
        <w:t>Verset : Que le Père de notre Seigneur Jésus-Christ ouvre à sa lumière les yeux de notre cœur, pour que nous percevions l’espérance que donne son appel.</w:t>
      </w:r>
    </w:p>
    <w:p>
      <w:pPr>
        <w:pStyle w:val="Normal"/>
        <w:spacing w:lineRule="auto" w:line="240"/>
        <w:ind w:left="0" w:right="0" w:hanging="0"/>
        <w:jc w:val="both"/>
        <w:rPr>
          <w:rFonts w:ascii="Candara" w:hAnsi="Candara" w:cs="Candara"/>
          <w:b/>
          <w:b/>
          <w:bCs/>
          <w:sz w:val="24"/>
          <w:szCs w:val="24"/>
        </w:rPr>
      </w:pPr>
      <w:r>
        <w:rPr>
          <w:rFonts w:cs="Candara" w:ascii="Candara" w:hAnsi="Candara"/>
          <w:b/>
          <w:bCs/>
          <w:sz w:val="24"/>
          <w:szCs w:val="24"/>
        </w:rPr>
      </w:r>
    </w:p>
    <w:p>
      <w:pPr>
        <w:pStyle w:val="LOnormal"/>
        <w:rPr>
          <w:rFonts w:ascii="Candara" w:hAnsi="Candara" w:eastAsia="Candara" w:cs="Candara"/>
          <w:sz w:val="24"/>
          <w:szCs w:val="24"/>
        </w:rPr>
      </w:pPr>
      <w:r>
        <w:rPr>
          <w:rFonts w:eastAsia="SimSun;宋体" w:cs="Candara" w:ascii="Candara" w:hAnsi="Candara"/>
          <w:color w:val="auto"/>
          <w:kern w:val="0"/>
          <w:sz w:val="24"/>
          <w:szCs w:val="24"/>
          <w:u w:val="single"/>
          <w:lang w:val="fr-FR" w:eastAsia="zh-CN" w:bidi="ar-SA"/>
        </w:rPr>
        <w:t>Évangile :</w:t>
      </w:r>
      <w:r>
        <w:rPr>
          <w:rFonts w:eastAsia="Candara" w:cs="Candara" w:ascii="Candara" w:hAnsi="Candara"/>
          <w:sz w:val="24"/>
          <w:szCs w:val="24"/>
        </w:rPr>
        <w:tab/>
        <w:t xml:space="preserve">- </w:t>
      </w:r>
      <w:r>
        <w:rPr>
          <w:rFonts w:eastAsia="Candara" w:cs="Candara" w:ascii="Candara" w:hAnsi="Candara"/>
          <w:color w:val="000000"/>
          <w:sz w:val="24"/>
          <w:szCs w:val="24"/>
        </w:rPr>
        <w:t>Matthieu 16, 21-27</w:t>
      </w:r>
      <w:r>
        <w:rPr>
          <w:rFonts w:eastAsia="Candara" w:cs="Candara" w:ascii="Candara" w:hAnsi="Candara"/>
          <w:sz w:val="24"/>
          <w:szCs w:val="24"/>
        </w:rPr>
        <w:tab/>
        <w:tab/>
      </w:r>
      <w:r>
        <w:rPr>
          <w:rFonts w:eastAsia="Candara" w:cs="Candara" w:ascii="Candara" w:hAnsi="Candara"/>
          <w:sz w:val="24"/>
          <w:szCs w:val="24"/>
          <w:u w:val="single"/>
        </w:rPr>
        <w:t>Homélie</w:t>
      </w:r>
    </w:p>
    <w:p>
      <w:pPr>
        <w:pStyle w:val="LOnormal"/>
        <w:rPr>
          <w:rFonts w:ascii="Candara" w:hAnsi="Candara" w:eastAsia="Candara" w:cs="Candara"/>
          <w:sz w:val="24"/>
          <w:szCs w:val="24"/>
        </w:rPr>
      </w:pPr>
      <w:r>
        <w:rPr>
          <w:rFonts w:eastAsia="Candara" w:cs="Candara" w:ascii="Candara" w:hAnsi="Candara"/>
          <w:sz w:val="24"/>
          <w:szCs w:val="24"/>
        </w:rPr>
      </w:r>
    </w:p>
    <w:p>
      <w:pPr>
        <w:pStyle w:val="LOnormal"/>
        <w:rPr>
          <w:rFonts w:ascii="Candara" w:hAnsi="Candara" w:eastAsia="Candara" w:cs="Candara"/>
          <w:sz w:val="24"/>
          <w:szCs w:val="24"/>
        </w:rPr>
      </w:pPr>
      <w:r>
        <w:rPr>
          <w:rFonts w:eastAsia="SimSun;宋体" w:cs="Candara" w:ascii="Candara" w:hAnsi="Candara"/>
          <w:b w:val="false"/>
          <w:bCs w:val="false"/>
          <w:caps w:val="false"/>
          <w:smallCaps w:val="false"/>
          <w:color w:val="auto"/>
          <w:kern w:val="0"/>
          <w:sz w:val="24"/>
          <w:szCs w:val="24"/>
          <w:u w:val="single"/>
          <w:lang w:val="fr-FR" w:eastAsia="zh-CN" w:bidi="ar-SA"/>
        </w:rPr>
        <w:t>Credo :</w:t>
      </w:r>
      <w:r>
        <w:rPr>
          <w:rFonts w:eastAsia="Candara" w:cs="Candara" w:ascii="Candara" w:hAnsi="Candara"/>
          <w:b w:val="false"/>
          <w:bCs w:val="false"/>
          <w:smallCaps/>
          <w:color w:val="auto"/>
          <w:kern w:val="0"/>
          <w:sz w:val="24"/>
          <w:szCs w:val="24"/>
          <w:u w:val="none"/>
          <w:lang w:val="fr-FR" w:eastAsia="zh-CN" w:bidi="ar-SA"/>
        </w:rPr>
        <w:tab/>
        <w:t xml:space="preserve">- </w:t>
      </w:r>
      <w:r>
        <w:rPr>
          <w:rFonts w:eastAsia="Candara" w:cs="Candara" w:ascii="Candara" w:hAnsi="Candara"/>
          <w:b w:val="false"/>
          <w:bCs w:val="false"/>
          <w:caps w:val="false"/>
          <w:smallCaps w:val="false"/>
          <w:color w:val="000000"/>
          <w:kern w:val="0"/>
          <w:sz w:val="24"/>
          <w:szCs w:val="24"/>
          <w:u w:val="none"/>
          <w:lang w:val="fr-FR" w:eastAsia="zh-CN" w:bidi="ar-SA"/>
        </w:rPr>
        <w:t>Symbole des apôtres</w:t>
      </w:r>
    </w:p>
    <w:p>
      <w:pPr>
        <w:pStyle w:val="Normal"/>
        <w:spacing w:lineRule="auto" w:line="240"/>
        <w:ind w:left="0" w:right="0" w:hanging="0"/>
        <w:jc w:val="both"/>
        <w:rPr>
          <w:b/>
          <w:b/>
          <w:bCs/>
        </w:rPr>
      </w:pPr>
      <w:r>
        <w:rPr>
          <w:b/>
          <w:bCs/>
        </w:rPr>
      </w:r>
    </w:p>
    <w:p>
      <w:pPr>
        <w:pStyle w:val="Normal"/>
        <w:spacing w:lineRule="auto" w:line="240"/>
        <w:ind w:left="0" w:right="0" w:hanging="0"/>
        <w:jc w:val="both"/>
        <w:rPr/>
      </w:pPr>
      <w:r>
        <w:rPr>
          <w:rFonts w:cs="Candara" w:ascii="Candara" w:hAnsi="Candara"/>
          <w:sz w:val="24"/>
          <w:szCs w:val="24"/>
          <w:u w:val="single"/>
        </w:rPr>
        <w:t>Prière universelle :</w:t>
      </w:r>
      <w:r>
        <w:rPr>
          <w:rFonts w:cs="Candara" w:ascii="Candara" w:hAnsi="Candara"/>
          <w:sz w:val="24"/>
          <w:szCs w:val="24"/>
          <w:u w:val="none"/>
        </w:rPr>
        <w:t xml:space="preserve"> </w:t>
      </w:r>
      <w:r>
        <w:rPr>
          <w:rFonts w:cs="Candara" w:ascii="Candara" w:hAnsi="Candara"/>
          <w:b/>
          <w:bCs/>
          <w:sz w:val="24"/>
          <w:szCs w:val="22"/>
          <w:u w:val="none"/>
        </w:rPr>
        <w:t>Prions pour tous nos frères et sœurs, en particulier pour ceux et celles qui se sentent rejetés, exclus de l’amour et du bonheur. Implorons pour eux le secours du Seigneur.</w:t>
      </w:r>
    </w:p>
    <w:p>
      <w:pPr>
        <w:pStyle w:val="Normal"/>
        <w:spacing w:lineRule="auto" w:line="240"/>
        <w:ind w:left="0" w:right="0" w:hanging="0"/>
        <w:jc w:val="both"/>
        <w:rPr>
          <w:rFonts w:ascii="Candara" w:hAnsi="Candara" w:cs="Candara"/>
          <w:b/>
          <w:b/>
          <w:bCs/>
          <w:sz w:val="24"/>
          <w:szCs w:val="22"/>
          <w:u w:val="none"/>
        </w:rPr>
      </w:pPr>
      <w:r>
        <w:rPr>
          <w:rFonts w:cs="Candara" w:ascii="Candara" w:hAnsi="Candara"/>
          <w:b/>
          <w:bCs/>
          <w:sz w:val="24"/>
          <w:szCs w:val="22"/>
          <w:u w:val="none"/>
        </w:rPr>
      </w:r>
    </w:p>
    <w:p>
      <w:pPr>
        <w:pStyle w:val="Normal"/>
        <w:spacing w:lineRule="auto" w:line="240"/>
        <w:ind w:left="0" w:right="0" w:hanging="0"/>
        <w:jc w:val="center"/>
        <w:rPr/>
      </w:pPr>
      <w:r>
        <w:rPr>
          <w:rFonts w:cs="Candara" w:ascii="Candara" w:hAnsi="Candara"/>
          <w:b/>
          <w:bCs/>
          <w:sz w:val="24"/>
          <w:szCs w:val="24"/>
        </w:rPr>
        <w:t xml:space="preserve">R/ Dans ta miséricorde, Seigneur, écoute-nous ! </w:t>
      </w:r>
      <w:r>
        <w:rPr>
          <w:rFonts w:cs="Candara" w:ascii="Candara" w:hAnsi="Candara"/>
          <w:b w:val="false"/>
          <w:bCs w:val="false"/>
          <w:sz w:val="24"/>
          <w:szCs w:val="24"/>
        </w:rPr>
        <w:t>RHA 505/54</w:t>
      </w:r>
    </w:p>
    <w:p>
      <w:pPr>
        <w:pStyle w:val="Normal"/>
        <w:spacing w:lineRule="auto" w:line="240"/>
        <w:ind w:left="0" w:right="0" w:hanging="0"/>
        <w:jc w:val="center"/>
        <w:rPr>
          <w:sz w:val="24"/>
          <w:szCs w:val="24"/>
        </w:rPr>
      </w:pPr>
      <w:r>
        <w:rPr>
          <w:sz w:val="24"/>
          <w:szCs w:val="24"/>
        </w:rPr>
      </w:r>
    </w:p>
    <w:p>
      <w:pPr>
        <w:pStyle w:val="Normal"/>
        <w:spacing w:lineRule="auto" w:line="240"/>
        <w:ind w:left="0" w:right="0" w:hanging="0"/>
        <w:jc w:val="both"/>
        <w:rPr/>
      </w:pPr>
      <w:r>
        <w:rPr>
          <w:rFonts w:eastAsia="SimSun;宋体" w:cs="Candara" w:ascii="Candara" w:hAnsi="Candara"/>
          <w:b w:val="false"/>
          <w:bCs w:val="false"/>
          <w:i w:val="false"/>
          <w:iCs w:val="false"/>
          <w:color w:val="000000"/>
          <w:kern w:val="0"/>
          <w:sz w:val="24"/>
          <w:szCs w:val="24"/>
          <w:shd w:fill="auto" w:val="clear"/>
          <w:lang w:val="fr-FR" w:eastAsia="zh-CN" w:bidi="ar-SA"/>
        </w:rPr>
        <w:t xml:space="preserve">1 – L’Église doit annoncer, comme le Christ, un chemin de vie qui passe par la Croix. Pour qu’elle témoigne de ton secours et de ta promesse de bonheur, Seigneur, nous te prions.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spacing w:lineRule="auto" w:line="240"/>
        <w:ind w:left="0" w:right="0" w:hanging="0"/>
        <w:jc w:val="both"/>
        <w:rPr>
          <w:rFonts w:ascii="Candara" w:hAnsi="Candara" w:eastAsia="SimSun;宋体" w:cs="Candara"/>
          <w:b/>
          <w:b/>
          <w:bCs/>
          <w:i w:val="false"/>
          <w:i w:val="false"/>
          <w:iCs w:val="false"/>
          <w:color w:val="000000"/>
          <w:kern w:val="0"/>
          <w:sz w:val="24"/>
          <w:szCs w:val="24"/>
          <w:shd w:fill="auto" w:val="clear"/>
          <w:lang w:val="fr-FR" w:eastAsia="zh-CN" w:bidi="ar-SA"/>
        </w:rPr>
      </w:pPr>
      <w:r>
        <w:rPr>
          <w:rFonts w:eastAsia="SimSun;宋体" w:cs="Candara" w:ascii="Candara" w:hAnsi="Candara"/>
          <w:b/>
          <w:bCs/>
          <w:i w:val="false"/>
          <w:iCs w:val="false"/>
          <w:color w:val="000000"/>
          <w:kern w:val="0"/>
          <w:sz w:val="24"/>
          <w:szCs w:val="24"/>
          <w:shd w:fill="auto" w:val="clear"/>
          <w:lang w:val="fr-FR" w:eastAsia="zh-CN" w:bidi="ar-SA"/>
        </w:rPr>
      </w:r>
    </w:p>
    <w:p>
      <w:pPr>
        <w:pStyle w:val="Normal"/>
        <w:spacing w:lineRule="auto" w:line="240"/>
        <w:ind w:left="0" w:right="0" w:hanging="0"/>
        <w:jc w:val="both"/>
        <w:rPr>
          <w:b w:val="false"/>
          <w:b w:val="false"/>
          <w:bCs w:val="false"/>
        </w:rPr>
      </w:pPr>
      <w:r>
        <w:rPr>
          <w:rFonts w:eastAsia="SimSun;宋体" w:cs="Candara" w:ascii="Candara" w:hAnsi="Candara"/>
          <w:b w:val="false"/>
          <w:bCs w:val="false"/>
          <w:i w:val="false"/>
          <w:iCs w:val="false"/>
          <w:color w:val="000000"/>
          <w:kern w:val="0"/>
          <w:sz w:val="24"/>
          <w:szCs w:val="24"/>
          <w:shd w:fill="auto" w:val="clear"/>
          <w:lang w:val="fr-FR" w:eastAsia="zh-CN" w:bidi="ar-SA"/>
        </w:rPr>
        <w:t xml:space="preserve">2 – Le monde présent est dominé par le pouvoir des puissants et les séductions de la facilité, de l’immédiateté. Pour que les dirigeants des grandes nations travaillent courageusement à plus de justice et de paix, Seigneur, nous te prions.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shd w:fill="auto" w:val="clear"/>
          <w:lang w:val="fr-FR" w:eastAsia="zh-CN" w:bidi="ar-SA"/>
        </w:rPr>
      </w:pPr>
      <w:r>
        <w:rPr>
          <w:rFonts w:eastAsia="SimSun;宋体" w:cs="Candara" w:ascii="Candara" w:hAnsi="Candara"/>
          <w:b w:val="false"/>
          <w:bCs w:val="false"/>
          <w:i w:val="false"/>
          <w:iCs w:val="false"/>
          <w:color w:val="000000"/>
          <w:kern w:val="0"/>
          <w:sz w:val="24"/>
          <w:szCs w:val="24"/>
          <w:shd w:fill="auto" w:val="clear"/>
          <w:lang w:val="fr-FR" w:eastAsia="zh-CN" w:bidi="ar-SA"/>
        </w:rPr>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shd w:fill="auto" w:val="clear"/>
          <w:lang w:val="fr-FR" w:eastAsia="zh-CN" w:bidi="ar-SA"/>
        </w:rPr>
      </w:pPr>
      <w:r>
        <w:rPr>
          <w:rFonts w:eastAsia="SimSun;宋体" w:cs="Candara" w:ascii="Candara" w:hAnsi="Candara"/>
          <w:b w:val="false"/>
          <w:bCs w:val="false"/>
          <w:i w:val="false"/>
          <w:iCs w:val="false"/>
          <w:color w:val="000000"/>
          <w:kern w:val="0"/>
          <w:sz w:val="24"/>
          <w:szCs w:val="24"/>
          <w:shd w:fill="auto" w:val="clear"/>
          <w:lang w:val="fr-FR" w:eastAsia="zh-CN" w:bidi="ar-SA"/>
        </w:rPr>
        <w:t xml:space="preserve">3 – Le Christ ne fait pas de la souffrance la condition du Royaume. Il nous appelle surtout à la confiance en son amour. Pour que toutes les personnes qui sont à l’épreuve de la maladie, de tromperies, de violence, retrouvent le désir d’avancer, Seigneur, nous te prions.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shd w:fill="auto" w:val="clear"/>
          <w:lang w:val="fr-FR" w:eastAsia="zh-CN" w:bidi="ar-SA"/>
        </w:rPr>
      </w:pPr>
      <w:r>
        <w:rPr>
          <w:rFonts w:eastAsia="SimSun;宋体" w:cs="Candara" w:ascii="Candara" w:hAnsi="Candara"/>
          <w:b w:val="false"/>
          <w:bCs w:val="false"/>
          <w:i w:val="false"/>
          <w:iCs w:val="false"/>
          <w:color w:val="000000"/>
          <w:kern w:val="0"/>
          <w:sz w:val="24"/>
          <w:szCs w:val="24"/>
          <w:shd w:fill="auto" w:val="clear"/>
          <w:lang w:val="fr-FR" w:eastAsia="zh-CN" w:bidi="ar-SA"/>
        </w:rPr>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shd w:fill="auto" w:val="clear"/>
          <w:lang w:val="fr-FR" w:eastAsia="zh-CN" w:bidi="ar-SA"/>
        </w:rPr>
      </w:pPr>
      <w:r>
        <w:rPr>
          <w:rFonts w:eastAsia="SimSun;宋体" w:cs="Candara" w:ascii="Candara" w:hAnsi="Candara"/>
          <w:b w:val="false"/>
          <w:bCs w:val="false"/>
          <w:i w:val="false"/>
          <w:iCs w:val="false"/>
          <w:color w:val="000000"/>
          <w:kern w:val="0"/>
          <w:sz w:val="24"/>
          <w:szCs w:val="24"/>
          <w:shd w:fill="auto" w:val="clear"/>
          <w:lang w:val="fr-FR" w:eastAsia="zh-CN" w:bidi="ar-SA"/>
        </w:rPr>
        <w:t xml:space="preserve">4 – Il n’est pas possible de suivre le Christ du bout des lèvres. Notre foi nous engage au quotidien. En cette rentrée scolaire, pour que tous les baptisés témoignent avec enthousiasme de leur joie de croire et soient au service des plus pauvres à ton exemple, Seigneur, nous te prions.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shd w:fill="auto" w:val="clear"/>
          <w:lang w:val="fr-FR" w:eastAsia="zh-CN" w:bidi="ar-SA"/>
        </w:rPr>
      </w:pPr>
      <w:r>
        <w:rPr>
          <w:rFonts w:eastAsia="SimSun;宋体" w:cs="Candara" w:ascii="Candara" w:hAnsi="Candara"/>
          <w:b w:val="false"/>
          <w:bCs w:val="false"/>
          <w:i w:val="false"/>
          <w:iCs w:val="false"/>
          <w:color w:val="000000"/>
          <w:kern w:val="0"/>
          <w:sz w:val="24"/>
          <w:szCs w:val="24"/>
          <w:shd w:fill="auto" w:val="clear"/>
          <w:lang w:val="fr-FR" w:eastAsia="zh-CN" w:bidi="ar-SA"/>
        </w:rPr>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shd w:fill="auto" w:val="clear"/>
          <w:lang w:val="fr-FR" w:eastAsia="zh-CN" w:bidi="ar-SA"/>
        </w:rPr>
      </w:pPr>
      <w:r>
        <w:rPr>
          <w:rFonts w:eastAsia="SimSun;宋体" w:cs="Candara" w:ascii="Candara" w:hAnsi="Candara"/>
          <w:b/>
          <w:bCs w:val="false"/>
          <w:i w:val="false"/>
          <w:iCs w:val="false"/>
          <w:color w:val="000000"/>
          <w:kern w:val="0"/>
          <w:sz w:val="24"/>
          <w:szCs w:val="24"/>
          <w:shd w:fill="auto" w:val="clear"/>
          <w:lang w:val="fr-FR" w:eastAsia="zh-CN" w:bidi="ar-SA"/>
        </w:rPr>
        <w:t>Écoute, Seigneur, les prières que tu inspires toi-même à ton Église et, dans ton amour, daigne les exaucer. Par le Christ, notre Seigneur. Amen.</w:t>
      </w:r>
    </w:p>
    <w:p>
      <w:pPr>
        <w:pStyle w:val="Normal"/>
        <w:spacing w:lineRule="auto" w:line="240"/>
        <w:ind w:left="0" w:right="0" w:hanging="0"/>
        <w:jc w:val="center"/>
        <w:rPr>
          <w:highlight w:val="none"/>
          <w:shd w:fill="auto" w:val="clear"/>
        </w:rPr>
      </w:pPr>
      <w:r>
        <w:rPr>
          <w:rFonts w:cs="Candara" w:ascii="Candara" w:hAnsi="Candara"/>
          <w:b/>
          <w:bCs/>
          <w:smallCaps/>
          <w:sz w:val="28"/>
          <w:szCs w:val="28"/>
          <w:shd w:fill="auto" w:val="clear"/>
        </w:rPr>
        <w:t>Liturgie de l’Eucharistie</w:t>
      </w:r>
    </w:p>
    <w:p>
      <w:pPr>
        <w:pStyle w:val="Normal"/>
        <w:spacing w:lineRule="auto" w:line="240"/>
        <w:ind w:left="0" w:right="0" w:hanging="0"/>
        <w:jc w:val="both"/>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Sanctus</w:t>
      </w:r>
      <w:r>
        <w:rPr>
          <w:rFonts w:cs="Candara" w:ascii="Candara" w:hAnsi="Candara"/>
          <w:sz w:val="24"/>
          <w:szCs w:val="24"/>
          <w:shd w:fill="auto" w:val="clear"/>
        </w:rPr>
        <w:t> :</w:t>
        <w:tab/>
        <w:tab/>
        <w:t xml:space="preserve">- </w:t>
      </w:r>
      <w:r>
        <w:rPr>
          <w:rFonts w:cs="Candara" w:ascii="Candara" w:hAnsi="Candara"/>
          <w:b/>
          <w:bCs/>
          <w:sz w:val="24"/>
          <w:szCs w:val="24"/>
          <w:shd w:fill="auto" w:val="clear"/>
        </w:rPr>
        <w:t>Au choix de l’animateur</w:t>
      </w:r>
    </w:p>
    <w:p>
      <w:pPr>
        <w:pStyle w:val="Normal"/>
        <w:spacing w:lineRule="auto" w:line="240"/>
        <w:ind w:left="0" w:right="0" w:hanging="0"/>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Anamnèse</w:t>
      </w:r>
      <w:r>
        <w:rPr>
          <w:rFonts w:cs="Candara" w:ascii="Candara" w:hAnsi="Candara"/>
          <w:sz w:val="24"/>
          <w:szCs w:val="24"/>
          <w:shd w:fill="auto" w:val="clear"/>
        </w:rPr>
        <w:t> :</w:t>
        <w:tab/>
        <w:tab/>
        <w:t xml:space="preserve">- </w:t>
      </w:r>
      <w:r>
        <w:rPr>
          <w:rFonts w:cs="Candara" w:ascii="Candara" w:hAnsi="Candara"/>
          <w:b/>
          <w:bCs/>
          <w:sz w:val="24"/>
          <w:szCs w:val="24"/>
          <w:shd w:fill="auto" w:val="clear"/>
        </w:rPr>
        <w:t>Au choix de l’animateur</w:t>
      </w:r>
    </w:p>
    <w:p>
      <w:pPr>
        <w:pStyle w:val="Normal"/>
        <w:spacing w:lineRule="auto" w:line="240"/>
        <w:ind w:left="0" w:right="0" w:hanging="0"/>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Notre Père</w:t>
      </w:r>
      <w:r>
        <w:rPr>
          <w:rFonts w:cs="Candara" w:ascii="Candara" w:hAnsi="Candara"/>
          <w:sz w:val="24"/>
          <w:szCs w:val="24"/>
          <w:shd w:fill="auto" w:val="clear"/>
        </w:rPr>
        <w:t xml:space="preserve"> : </w:t>
        <w:tab/>
        <w:tab/>
        <w:t xml:space="preserve">- </w:t>
      </w:r>
      <w:r>
        <w:rPr>
          <w:rFonts w:eastAsia="SimSun;宋体" w:cs="Candara" w:ascii="Candara" w:hAnsi="Candara"/>
          <w:b w:val="false"/>
          <w:bCs w:val="false"/>
          <w:color w:val="000000"/>
          <w:kern w:val="0"/>
          <w:sz w:val="24"/>
          <w:szCs w:val="24"/>
          <w:shd w:fill="auto" w:val="clear"/>
          <w:lang w:val="fr-FR" w:eastAsia="zh-CN" w:bidi="ar-SA"/>
        </w:rPr>
        <w:t>dit</w:t>
      </w:r>
    </w:p>
    <w:p>
      <w:pPr>
        <w:pStyle w:val="Normal"/>
        <w:spacing w:lineRule="auto" w:line="240"/>
        <w:ind w:left="0" w:right="0" w:hanging="0"/>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Agnus</w:t>
      </w:r>
      <w:r>
        <w:rPr>
          <w:rFonts w:cs="Candara" w:ascii="Candara" w:hAnsi="Candara"/>
          <w:sz w:val="24"/>
          <w:szCs w:val="24"/>
          <w:shd w:fill="auto" w:val="clear"/>
        </w:rPr>
        <w:t> :</w:t>
        <w:tab/>
        <w:tab/>
        <w:t xml:space="preserve">- </w:t>
      </w:r>
      <w:r>
        <w:rPr>
          <w:rFonts w:cs="Candara" w:ascii="Candara" w:hAnsi="Candara"/>
          <w:b/>
          <w:bCs/>
          <w:sz w:val="24"/>
          <w:szCs w:val="24"/>
          <w:shd w:fill="auto" w:val="clear"/>
        </w:rPr>
        <w:t>Au choix de l’animateur</w:t>
      </w:r>
    </w:p>
    <w:p>
      <w:pPr>
        <w:pStyle w:val="Normal"/>
        <w:spacing w:lineRule="auto" w:line="240"/>
        <w:ind w:left="0" w:right="0" w:hanging="0"/>
        <w:rPr>
          <w:rFonts w:ascii="Candara" w:hAnsi="Candara" w:cs="Candara"/>
          <w:sz w:val="24"/>
          <w:szCs w:val="24"/>
          <w:highlight w:val="none"/>
          <w:shd w:fill="auto" w:val="clear"/>
        </w:rPr>
      </w:pPr>
      <w:r>
        <w:rPr>
          <w:rFonts w:cs="Candara" w:ascii="Candara" w:hAnsi="Candara"/>
          <w:sz w:val="24"/>
          <w:szCs w:val="24"/>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Chant de communion</w:t>
      </w:r>
      <w:r>
        <w:rPr>
          <w:rFonts w:cs="Candara" w:ascii="Candara" w:hAnsi="Candara"/>
          <w:sz w:val="24"/>
          <w:szCs w:val="24"/>
          <w:shd w:fill="auto" w:val="clear"/>
        </w:rPr>
        <w:t> :</w:t>
      </w:r>
      <w:r>
        <w:rPr>
          <w:rFonts w:eastAsia="SimSun;宋体" w:cs="Candara" w:ascii="Candara" w:hAnsi="Candara"/>
          <w:b/>
          <w:bCs/>
          <w:color w:val="000000"/>
          <w:sz w:val="24"/>
          <w:szCs w:val="24"/>
          <w:shd w:fill="auto" w:val="clear"/>
          <w:lang w:val="fr-FR" w:eastAsia="zh-CN" w:bidi="ar-SA"/>
        </w:rPr>
        <w:tab/>
        <w:t>- Demeurez en mon amour –</w:t>
      </w:r>
      <w:r>
        <w:rPr>
          <w:rFonts w:eastAsia="SimSun;宋体" w:cs="Candara" w:ascii="Candara" w:hAnsi="Candara"/>
          <w:b w:val="false"/>
          <w:bCs w:val="false"/>
          <w:color w:val="000000"/>
          <w:sz w:val="24"/>
          <w:szCs w:val="24"/>
          <w:shd w:fill="auto" w:val="clear"/>
          <w:lang w:val="fr-FR" w:eastAsia="zh-CN" w:bidi="ar-SA"/>
        </w:rPr>
        <w:t xml:space="preserve"> p 8</w:t>
      </w:r>
    </w:p>
    <w:p>
      <w:pPr>
        <w:pStyle w:val="Normal"/>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shd w:fill="auto" w:val="clear"/>
          <w:lang w:val="fr-FR" w:eastAsia="zh-CN" w:bidi="ar-SA"/>
        </w:rPr>
        <w:tab/>
        <w:tab/>
        <w:tab/>
        <w:tab/>
      </w:r>
      <w:r>
        <w:rPr>
          <w:rFonts w:eastAsia="SimSun;宋体" w:cs="Candara" w:ascii="Candara" w:hAnsi="Candara"/>
          <w:b/>
          <w:bCs/>
          <w:color w:val="000000"/>
          <w:kern w:val="0"/>
          <w:sz w:val="24"/>
          <w:szCs w:val="24"/>
          <w:shd w:fill="auto" w:val="clear"/>
          <w:lang w:val="fr-FR" w:eastAsia="zh-CN" w:bidi="ar-SA"/>
        </w:rPr>
        <w:t>- En marchant vers toi, Seigneur</w:t>
      </w:r>
      <w:r>
        <w:rPr>
          <w:rFonts w:eastAsia="SimSun;宋体" w:cs="Candara" w:ascii="Candara" w:hAnsi="Candara"/>
          <w:b w:val="false"/>
          <w:bCs w:val="false"/>
          <w:color w:val="000000"/>
          <w:kern w:val="0"/>
          <w:sz w:val="24"/>
          <w:szCs w:val="24"/>
          <w:shd w:fill="auto" w:val="clear"/>
          <w:lang w:val="fr-FR" w:eastAsia="zh-CN" w:bidi="ar-SA"/>
        </w:rPr>
        <w:t xml:space="preserve"> – p 7</w:t>
      </w:r>
    </w:p>
    <w:p>
      <w:pPr>
        <w:pStyle w:val="Normal"/>
        <w:spacing w:lineRule="auto" w:line="240"/>
        <w:ind w:left="0" w:right="0" w:hanging="0"/>
        <w:rPr>
          <w:highlight w:val="none"/>
          <w:shd w:fill="auto" w:val="clear"/>
        </w:rPr>
      </w:pPr>
      <w:r>
        <w:rPr>
          <w:rFonts w:cs="Candara" w:ascii="Candara" w:hAnsi="Candara"/>
          <w:sz w:val="24"/>
          <w:szCs w:val="24"/>
          <w:shd w:fill="auto" w:val="clear"/>
        </w:rPr>
        <w:tab/>
      </w:r>
      <w:r>
        <w:rPr>
          <w:rFonts w:eastAsia="SimSun;宋体" w:cs="Candara" w:ascii="Candara" w:hAnsi="Candara"/>
          <w:color w:val="000000"/>
          <w:kern w:val="0"/>
          <w:sz w:val="24"/>
          <w:szCs w:val="24"/>
          <w:shd w:fill="auto" w:val="clear"/>
          <w:lang w:val="fr-FR" w:eastAsia="zh-CN" w:bidi="ar-SA"/>
        </w:rPr>
        <w:tab/>
      </w:r>
      <w:r>
        <w:rPr>
          <w:rFonts w:eastAsia="SimSun;宋体" w:cs="Candara" w:ascii="Candara" w:hAnsi="Candara"/>
          <w:b w:val="false"/>
          <w:bCs w:val="false"/>
          <w:color w:val="000000"/>
          <w:kern w:val="0"/>
          <w:sz w:val="24"/>
          <w:szCs w:val="24"/>
          <w:shd w:fill="auto" w:val="clear"/>
          <w:lang w:val="fr-FR" w:eastAsia="zh-CN" w:bidi="ar-SA"/>
        </w:rPr>
        <w:tab/>
        <w:tab/>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Chant d’envoi</w:t>
      </w:r>
      <w:r>
        <w:rPr>
          <w:rFonts w:cs="Candara" w:ascii="Candara" w:hAnsi="Candara"/>
          <w:sz w:val="24"/>
          <w:szCs w:val="24"/>
          <w:shd w:fill="auto" w:val="clear"/>
        </w:rPr>
        <w:t> :</w:t>
      </w:r>
      <w:r>
        <w:rPr>
          <w:rFonts w:eastAsia="SimSun;宋体" w:cs="Candara" w:ascii="Candara" w:hAnsi="Candara"/>
          <w:b w:val="false"/>
          <w:bCs w:val="false"/>
          <w:color w:val="000000"/>
          <w:sz w:val="24"/>
          <w:szCs w:val="24"/>
          <w:shd w:fill="auto" w:val="clear"/>
          <w:lang w:val="fr-FR" w:eastAsia="zh-CN" w:bidi="ar-SA"/>
        </w:rPr>
        <w:tab/>
      </w:r>
      <w:r>
        <w:rPr>
          <w:rFonts w:eastAsia="SimSun;宋体" w:cs="Candara" w:ascii="Candara-Bold" w:hAnsi="Candara-Bold"/>
          <w:b/>
          <w:color w:val="000000"/>
          <w:kern w:val="0"/>
          <w:sz w:val="24"/>
          <w:szCs w:val="24"/>
          <w:shd w:fill="auto" w:val="clear"/>
          <w:lang w:val="fr-FR" w:eastAsia="zh-CN" w:bidi="ar-SA"/>
        </w:rPr>
        <w:t>-</w:t>
      </w:r>
      <w:r>
        <w:rPr>
          <w:rFonts w:eastAsia="SimSun;宋体" w:cs="Candara" w:ascii="Candara" w:hAnsi="Candara"/>
          <w:b/>
          <w:bCs/>
          <w:color w:val="000000"/>
          <w:kern w:val="0"/>
          <w:sz w:val="24"/>
          <w:szCs w:val="24"/>
          <w:shd w:fill="auto" w:val="clear"/>
          <w:lang w:val="fr-FR" w:eastAsia="zh-CN" w:bidi="ar-SA"/>
        </w:rPr>
        <w:t xml:space="preserve"> Patrounez dous ar Folgoet – </w:t>
      </w:r>
      <w:r>
        <w:rPr>
          <w:rFonts w:eastAsia="SimSun;宋体" w:cs="Candara" w:ascii="Candara" w:hAnsi="Candara"/>
          <w:b w:val="false"/>
          <w:bCs w:val="false"/>
          <w:color w:val="C9211E"/>
          <w:kern w:val="0"/>
          <w:sz w:val="20"/>
          <w:szCs w:val="20"/>
          <w:shd w:fill="auto" w:val="clear"/>
          <w:lang w:val="fr-FR" w:eastAsia="zh-CN" w:bidi="ar-SA"/>
        </w:rPr>
        <w:t>[à mettre sur le feuillet d’annonce, il n’est pas sur le livret]</w:t>
      </w:r>
    </w:p>
    <w:p>
      <w:pPr>
        <w:pStyle w:val="Normal"/>
        <w:jc w:val="left"/>
        <w:rPr>
          <w:rFonts w:ascii="Candara" w:hAnsi="Candara" w:eastAsia="SimSun;宋体" w:cs="Candara"/>
          <w:b/>
          <w:b/>
          <w:bCs/>
          <w:color w:val="000000"/>
          <w:kern w:val="0"/>
          <w:sz w:val="24"/>
          <w:szCs w:val="24"/>
          <w:shd w:fill="auto" w:val="clear"/>
          <w:lang w:val="fr-FR" w:eastAsia="zh-CN" w:bidi="ar-SA"/>
        </w:rPr>
      </w:pPr>
      <w:r>
        <w:rPr>
          <w:rFonts w:eastAsia="SimSun;宋体" w:cs="Candara" w:ascii="Candara" w:hAnsi="Candara"/>
          <w:b/>
          <w:bCs/>
          <w:color w:val="000000"/>
          <w:kern w:val="0"/>
          <w:sz w:val="24"/>
          <w:szCs w:val="24"/>
          <w:shd w:fill="auto" w:val="clear"/>
          <w:lang w:val="fr-FR" w:eastAsia="zh-CN" w:bidi="ar-SA"/>
        </w:rPr>
        <w:tab/>
        <w:tab/>
        <w:tab/>
        <w:t xml:space="preserve">- Rendons gloire à notre Dieu- </w:t>
      </w:r>
      <w:r>
        <w:rPr>
          <w:rFonts w:eastAsia="SimSun;宋体" w:cs="Candara" w:ascii="Candara" w:hAnsi="Candara"/>
          <w:b w:val="false"/>
          <w:bCs w:val="false"/>
          <w:color w:val="000000"/>
          <w:kern w:val="0"/>
          <w:sz w:val="24"/>
          <w:szCs w:val="24"/>
          <w:shd w:fill="auto" w:val="clear"/>
          <w:lang w:val="fr-FR" w:eastAsia="zh-CN" w:bidi="ar-SA"/>
        </w:rPr>
        <w:t>p 11</w:t>
      </w:r>
    </w:p>
    <w:sectPr>
      <w:type w:val="nextPage"/>
      <w:pgSz w:w="11906" w:h="16838"/>
      <w:pgMar w:left="850" w:right="850" w:gutter="0" w:header="0" w:top="567"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Candara">
    <w:charset w:val="00"/>
    <w:family w:val="roman"/>
    <w:pitch w:val="variable"/>
  </w:font>
  <w:font w:name="Candara-Bol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sz w:val="24"/>
        <w:b/>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rFonts w:eastAsia="Times New Roman" w:cs="Times New Roman"/>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SimSun;宋体" w:cs="Times New Roman"/>
      <w:color w:val="auto"/>
      <w:kern w:val="0"/>
      <w:sz w:val="24"/>
      <w:szCs w:val="24"/>
      <w:lang w:val="fr-FR" w:eastAsia="zh-CN" w:bidi="ar-SA"/>
    </w:rPr>
  </w:style>
  <w:style w:type="paragraph" w:styleId="Titre2">
    <w:name w:val="Heading 2"/>
    <w:basedOn w:val="LOnormal"/>
    <w:next w:val="LOnormal"/>
    <w:qFormat/>
    <w:pPr>
      <w:keepNext w:val="true"/>
      <w:numPr>
        <w:ilvl w:val="1"/>
        <w:numId w:val="1"/>
      </w:numPr>
      <w:jc w:val="center"/>
      <w:outlineLvl w:val="1"/>
    </w:pPr>
    <w:rPr>
      <w:b/>
      <w:bCs/>
      <w:i/>
      <w:iCs/>
    </w:rPr>
  </w:style>
  <w:style w:type="character" w:styleId="Policepardfaut">
    <w:name w:val="Police par défaut"/>
    <w:qFormat/>
    <w:rPr/>
  </w:style>
  <w:style w:type="character" w:styleId="Numrodepage">
    <w:name w:val="Numéro de page"/>
    <w:basedOn w:val="Policepardfaut"/>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paragraph" w:styleId="Titre">
    <w:name w:val="Titre"/>
    <w:basedOn w:val="Normal"/>
    <w:next w:val="Corpsdetexte"/>
    <w:qFormat/>
    <w:pPr>
      <w:keepNext w:val="true"/>
      <w:spacing w:before="240" w:after="120"/>
    </w:pPr>
    <w:rPr>
      <w:rFonts w:ascii="Liberation Sans;Arial" w:hAnsi="Liberation Sans;Arial"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pPr>
    <w:rPr/>
  </w:style>
  <w:style w:type="paragraph" w:styleId="Contenudecadre">
    <w:name w:val="Contenu de cadre"/>
    <w:basedOn w:val="Normal"/>
    <w:qFormat/>
    <w:pPr/>
    <w:rPr/>
  </w:style>
  <w:style w:type="paragraph" w:styleId="Titrederubrique">
    <w:name w:val="Titre de rubrique"/>
    <w:basedOn w:val="Normal"/>
    <w:qFormat/>
    <w:pPr/>
    <w:rPr/>
  </w:style>
  <w:style w:type="paragraph" w:styleId="Oraison">
    <w:name w:val="Oraison"/>
    <w:basedOn w:val="Normal"/>
    <w:qFormat/>
    <w:pPr>
      <w:spacing w:lineRule="atLeast" w:line="220"/>
      <w:ind w:left="1985" w:hanging="284"/>
    </w:pPr>
    <w:rPr>
      <w:bCs/>
    </w:rPr>
  </w:style>
  <w:style w:type="paragraph" w:styleId="Textepuces">
    <w:name w:val="Texte à puces"/>
    <w:basedOn w:val="Corpsdetexte"/>
    <w:qFormat/>
    <w:pPr>
      <w:spacing w:lineRule="auto" w:line="240" w:before="0" w:after="0"/>
      <w:ind w:left="0" w:right="0" w:hanging="0"/>
    </w:pPr>
    <w:rPr/>
  </w:style>
  <w:style w:type="paragraph" w:styleId="LOnormal">
    <w:name w:val="LO-normal"/>
    <w:qFormat/>
    <w:pPr>
      <w:widowControl/>
      <w:suppressAutoHyphens w:val="true"/>
      <w:bidi w:val="0"/>
      <w:spacing w:before="0" w:after="0"/>
      <w:jc w:val="left"/>
    </w:pPr>
    <w:rPr>
      <w:rFonts w:ascii="Times New Roman" w:hAnsi="Times New Roman" w:eastAsia="NSimSun" w:cs="Arial"/>
      <w:color w:val="auto"/>
      <w:kern w:val="0"/>
      <w:sz w:val="24"/>
      <w:szCs w:val="24"/>
      <w:lang w:val="fr-FR" w:eastAsia="zh-CN" w:bidi="hi-IN"/>
    </w:rPr>
  </w:style>
  <w:style w:type="paragraph" w:styleId="Corpsdetexte21">
    <w:name w:val="Corps de texte 21"/>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437</TotalTime>
  <Application>LibreOffice/7.3.2.2$Windows_X86_64 LibreOffice_project/49f2b1bff42cfccbd8f788c8dc32c1c309559be0</Application>
  <AppVersion>15.0000</AppVersion>
  <Pages>3</Pages>
  <Words>509</Words>
  <Characters>2287</Characters>
  <CharactersWithSpaces>2807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2022-08-31T19:29:25Z</dcterms:created>
  <dc:creator/>
  <dc:description/>
  <dc:language>fr-FR</dc:language>
  <cp:lastModifiedBy/>
  <dcterms:modified xsi:type="dcterms:W3CDTF">2023-06-12T18:25:26Z</dcterms:modified>
  <cp:revision>85</cp:revision>
  <dc:subject/>
  <dc:title>11EME DIMANCHE DU TEMPS ORDINAIRE  -  16 ET 17 JUIN 2018  -  ANNEE B</dc:title>
</cp:coreProperties>
</file>

<file path=docProps/custom.xml><?xml version="1.0" encoding="utf-8"?>
<Properties xmlns="http://schemas.openxmlformats.org/officeDocument/2006/custom-properties" xmlns:vt="http://schemas.openxmlformats.org/officeDocument/2006/docPropsVTypes"/>
</file>