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lang w:val="fr-FR" w:eastAsia="zh-CN" w:bidi="ar-SA"/>
        </w:rPr>
        <w:t>2</w:t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lang w:val="fr-FR" w:eastAsia="zh-CN" w:bidi="ar-SA"/>
        </w:rPr>
        <w:t>3</w:t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vertAlign w:val="superscript"/>
          <w:lang w:val="fr-FR" w:eastAsia="zh-CN" w:bidi="ar-SA"/>
        </w:rPr>
        <w:t>ème</w:t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lang w:val="fr-FR" w:eastAsia="zh-CN" w:bidi="ar-SA"/>
        </w:rPr>
        <w:t xml:space="preserve"> dimanche du temps ordinaire – année A – 0</w:t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lang w:val="fr-FR" w:eastAsia="zh-CN" w:bidi="ar-SA"/>
        </w:rPr>
        <w:t>9</w:t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lang w:val="fr-FR" w:eastAsia="zh-CN" w:bidi="ar-SA"/>
        </w:rPr>
        <w:t xml:space="preserve"> et </w:t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lang w:val="fr-FR" w:eastAsia="zh-CN" w:bidi="ar-SA"/>
        </w:rPr>
        <w:t>1</w:t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color w:val="auto"/>
          <w:kern w:val="0"/>
          <w:sz w:val="32"/>
          <w:szCs w:val="32"/>
          <w:lang w:val="fr-FR" w:eastAsia="zh-CN" w:bidi="ar-SA"/>
        </w:rPr>
        <w:t>0 septembre 2023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eastAsia="Wingdings" w:cs="Wingdings" w:ascii="Wingdings" w:hAnsi="Wingdings"/>
          <w:sz w:val="24"/>
          <w:szCs w:val="24"/>
        </w:rPr>
        <w:t></w:t>
      </w:r>
    </w:p>
    <w:p>
      <w:pPr>
        <w:pStyle w:val="Normal"/>
        <w:spacing w:lineRule="auto" w:line="240"/>
        <w:ind w:left="0" w:right="0" w:hanging="0"/>
        <w:jc w:val="center"/>
        <w:rPr>
          <w:i/>
          <w:i/>
          <w:iCs/>
          <w:u w:val="none"/>
        </w:rPr>
      </w:pPr>
      <w:r>
        <w:rPr>
          <w:i/>
          <w:iCs/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>Chant d’entrée :</w:t>
      </w:r>
      <w:r>
        <w:rPr>
          <w:rFonts w:eastAsia="SimSun;宋体" w:cs="Candara" w:ascii="Candara" w:hAnsi="Candara"/>
          <w:color w:val="000000"/>
          <w:kern w:val="0"/>
          <w:sz w:val="24"/>
          <w:szCs w:val="24"/>
          <w:u w:val="none"/>
          <w:shd w:fill="auto" w:val="clear"/>
          <w:lang w:val="fr-FR" w:eastAsia="zh-CN" w:bidi="ar-SA"/>
        </w:rPr>
        <w:tab/>
      </w:r>
      <w:r>
        <w:rPr>
          <w:lang w:val="fr-FR"/>
        </w:rPr>
        <w:tab/>
      </w:r>
      <w:r>
        <w:rPr>
          <w:rFonts w:eastAsia="SimSun;宋体" w:cs="Candara" w:ascii="Candara" w:hAnsi="Candara"/>
          <w:b/>
          <w:bCs/>
          <w:color w:val="000000"/>
          <w:sz w:val="24"/>
          <w:szCs w:val="24"/>
          <w:shd w:fill="auto" w:val="clear"/>
          <w:lang w:val="fr-FR" w:eastAsia="zh-CN" w:bidi="ar-SA"/>
        </w:rPr>
        <w:t xml:space="preserve">- </w:t>
      </w:r>
      <w:r>
        <w:rPr>
          <w:rFonts w:eastAsia="SimSun;宋体" w:cs="Candara" w:ascii="Candara" w:hAnsi="Candara"/>
          <w:b/>
          <w:bCs/>
          <w:color w:val="000000"/>
          <w:sz w:val="24"/>
          <w:szCs w:val="24"/>
          <w:shd w:fill="auto" w:val="clear"/>
          <w:lang w:val="fr-FR" w:eastAsia="zh-CN" w:bidi="ar-SA"/>
        </w:rPr>
        <w:t>Nos voix s’élèvent</w:t>
      </w:r>
      <w:r>
        <w:rPr>
          <w:rFonts w:eastAsia="SimSun;宋体" w:cs="Candara" w:ascii="Candara" w:hAnsi="Candara"/>
          <w:b/>
          <w:bCs/>
          <w:color w:val="000000"/>
          <w:sz w:val="24"/>
          <w:szCs w:val="24"/>
          <w:shd w:fill="auto" w:val="clear"/>
          <w:lang w:val="fr-FR" w:eastAsia="zh-CN" w:bidi="ar-SA"/>
        </w:rPr>
        <w:t xml:space="preserve"> </w:t>
      </w:r>
      <w:r>
        <w:rPr>
          <w:rFonts w:eastAsia="SimSun;宋体" w:cs="Candara" w:ascii="Candara" w:hAnsi="Candara"/>
          <w:b w:val="false"/>
          <w:bCs w:val="false"/>
          <w:color w:val="000000"/>
          <w:sz w:val="24"/>
          <w:szCs w:val="24"/>
          <w:shd w:fill="auto" w:val="clear"/>
          <w:lang w:val="fr-FR" w:eastAsia="zh-CN" w:bidi="ar-SA"/>
        </w:rPr>
        <w:t xml:space="preserve">– </w:t>
      </w:r>
      <w:r>
        <w:rPr>
          <w:rFonts w:eastAsia="SimSun;宋体" w:cs="Candara" w:ascii="Candara" w:hAnsi="Candara"/>
          <w:b w:val="false"/>
          <w:bCs w:val="false"/>
          <w:color w:val="000000"/>
          <w:sz w:val="20"/>
          <w:szCs w:val="20"/>
          <w:shd w:fill="auto" w:val="clear"/>
          <w:lang w:val="fr-FR" w:eastAsia="zh-CN" w:bidi="ar-SA"/>
        </w:rPr>
        <w:t>JB du Jonchay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b/>
          <w:bCs/>
          <w:color w:val="000000"/>
          <w:sz w:val="24"/>
          <w:szCs w:val="24"/>
          <w:shd w:fill="auto" w:val="clear"/>
          <w:lang w:val="fr-FR" w:eastAsia="zh-CN" w:bidi="ar-SA"/>
        </w:rPr>
        <w:tab/>
        <w:tab/>
        <w:tab/>
        <w:tab/>
        <w:t xml:space="preserve">- </w:t>
      </w:r>
      <w:r>
        <w:rPr>
          <w:rFonts w:eastAsia="SimSun;宋体" w:cs="Candara" w:ascii="Candara" w:hAnsi="Candara"/>
          <w:b/>
          <w:bCs/>
          <w:color w:val="000000"/>
          <w:sz w:val="24"/>
          <w:szCs w:val="24"/>
          <w:shd w:fill="auto" w:val="clear"/>
          <w:lang w:val="fr-FR" w:eastAsia="zh-CN" w:bidi="ar-SA"/>
        </w:rPr>
        <w:t>Écoute la voix du Seigneur</w:t>
      </w:r>
      <w:r>
        <w:rPr>
          <w:rFonts w:eastAsia="SimSun;宋体" w:cs="Candara" w:ascii="Candara" w:hAnsi="Candara"/>
          <w:b/>
          <w:bCs/>
          <w:color w:val="000000"/>
          <w:sz w:val="24"/>
          <w:szCs w:val="24"/>
          <w:shd w:fill="auto" w:val="clear"/>
          <w:lang w:val="fr-FR" w:eastAsia="zh-CN" w:bidi="ar-SA"/>
        </w:rPr>
        <w:t xml:space="preserve"> </w:t>
      </w:r>
      <w:r>
        <w:rPr>
          <w:rFonts w:eastAsia="SimSun;宋体" w:cs="Candara" w:ascii="Candara" w:hAnsi="Candara"/>
          <w:b w:val="false"/>
          <w:bCs w:val="false"/>
          <w:color w:val="000000"/>
          <w:sz w:val="24"/>
          <w:szCs w:val="24"/>
          <w:shd w:fill="auto" w:val="clear"/>
          <w:lang w:val="fr-FR" w:eastAsia="zh-CN" w:bidi="ar-SA"/>
        </w:rPr>
        <w:t xml:space="preserve">– </w:t>
      </w:r>
      <w:r>
        <w:rPr>
          <w:rFonts w:eastAsia="SimSun;宋体" w:cs="Candara" w:ascii="Candara" w:hAnsi="Candara"/>
          <w:b w:val="false"/>
          <w:bCs w:val="false"/>
          <w:color w:val="000000"/>
          <w:sz w:val="20"/>
          <w:szCs w:val="20"/>
          <w:shd w:fill="auto" w:val="clear"/>
          <w:lang w:val="fr-FR" w:eastAsia="zh-CN" w:bidi="ar-SA"/>
        </w:rPr>
        <w:t>X548/A548</w:t>
      </w:r>
    </w:p>
    <w:p>
      <w:pPr>
        <w:pStyle w:val="Normal"/>
        <w:numPr>
          <w:ilvl w:val="0"/>
          <w:numId w:val="2"/>
        </w:numPr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ab/>
        <w:tab/>
        <w:tab/>
        <w:tab/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- Dieu nous a tous appelés 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– 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KD14-56-1</w:t>
      </w:r>
    </w:p>
    <w:p>
      <w:pPr>
        <w:pStyle w:val="Normal"/>
        <w:numPr>
          <w:ilvl w:val="0"/>
          <w:numId w:val="2"/>
        </w:numPr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lang w:val="fr-FR"/>
        </w:rPr>
        <w:tab/>
        <w:tab/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>Rite pénitentiel :</w:t>
      </w:r>
      <w:r>
        <w:rPr>
          <w:sz w:val="20"/>
          <w:szCs w:val="20"/>
          <w:lang w:val="fr-FR"/>
        </w:rPr>
        <w:t xml:space="preserve"> </w:t>
        <w:tab/>
        <w:tab/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eastAsia="Candara" w:cs="Candara" w:ascii="Candara" w:hAnsi="Candara"/>
          <w:b/>
          <w:bCs/>
          <w:i w:val="false"/>
          <w:color w:val="000000"/>
          <w:sz w:val="24"/>
          <w:szCs w:val="24"/>
          <w:lang w:val="fr-FR"/>
        </w:rPr>
        <w:t>Frères et sœurs, préparons-nous à célébrer le mystère de l’eucharistie, en reconnaissant que nous avons péché.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eastAsia="Candara" w:cs="Candara" w:ascii="Candara" w:hAnsi="Candara"/>
          <w:color w:val="000000"/>
          <w:sz w:val="24"/>
          <w:szCs w:val="24"/>
        </w:rPr>
        <w:tab/>
        <w:tab/>
        <w:tab/>
      </w:r>
      <w:r>
        <w:rPr>
          <w:rFonts w:eastAsia="Candara" w:cs="Candara" w:ascii="Candara" w:hAnsi="Candara"/>
          <w:b w:val="false"/>
          <w:i/>
          <w:color w:val="000000"/>
          <w:sz w:val="24"/>
          <w:szCs w:val="24"/>
          <w:u w:val="none"/>
        </w:rPr>
        <w:tab/>
        <w:tab/>
        <w:t xml:space="preserve">- </w:t>
      </w:r>
      <w:r>
        <w:rPr>
          <w:rFonts w:eastAsia="Candara" w:cs="Candara" w:ascii="Candara" w:hAnsi="Candara"/>
          <w:b/>
          <w:i w:val="false"/>
          <w:iCs w:val="false"/>
          <w:color w:val="000000"/>
          <w:kern w:val="0"/>
          <w:sz w:val="24"/>
          <w:szCs w:val="24"/>
          <w:u w:val="none"/>
          <w:lang w:val="fr-FR" w:eastAsia="zh-CN" w:bidi="hi-IN"/>
        </w:rPr>
        <w:t>messe de Saint Paul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Candara" w:hAnsi="Candara" w:eastAsia="Candara" w:cs="Candara"/>
          <w:b/>
          <w:b/>
          <w:bCs/>
          <w:i w:val="false"/>
          <w:i w:val="false"/>
          <w:color w:val="000000"/>
          <w:sz w:val="24"/>
          <w:szCs w:val="24"/>
        </w:rPr>
      </w:pPr>
      <w:r>
        <w:rPr>
          <w:rFonts w:eastAsia="SimSun;宋体" w:cs="Candara" w:ascii="Candara" w:hAnsi="Candara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  <w:t>Que Dieu tout-puissant nous fasse miséricorde ; qu’il nous pardonne nos péchés et nous conduise à la vie éternelle.</w:t>
      </w:r>
    </w:p>
    <w:p>
      <w:pPr>
        <w:pStyle w:val="LO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</w:r>
    </w:p>
    <w:p>
      <w:pPr>
        <w:pStyle w:val="Normal"/>
        <w:widowControl w:val="false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single"/>
          <w:effect w:val="none"/>
          <w:shd w:fill="auto" w:val="clear"/>
          <w:lang w:val="fr-FR" w:eastAsia="zh-CN" w:bidi="ar-SA"/>
        </w:rPr>
        <w:t>Gloria :</w:t>
      </w:r>
      <w:r>
        <w:rPr>
          <w:rFonts w:eastAsia="Candara" w:cs="Candara" w:ascii="Candara" w:hAnsi="Candara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  <w:tab/>
        <w:tab/>
      </w:r>
      <w:r>
        <w:rPr>
          <w:rFonts w:eastAsia="SimSun;宋体" w:cs="Candara" w:ascii="Candara" w:hAnsi="Candar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  <w:t>Daniel</w:t>
      </w:r>
    </w:p>
    <w:p>
      <w:pPr>
        <w:pStyle w:val="Normal"/>
        <w:widowControl w:val="false"/>
        <w:spacing w:lineRule="auto" w:line="240"/>
        <w:ind w:left="0" w:right="0" w:hanging="0"/>
        <w:jc w:val="both"/>
        <w:rPr>
          <w:rFonts w:eastAsia="Candara"/>
          <w:bCs w:val="false"/>
        </w:rPr>
      </w:pPr>
      <w:r>
        <w:rPr>
          <w:rFonts w:eastAsia="Candara"/>
          <w:bCs w:val="false"/>
        </w:rPr>
      </w:r>
    </w:p>
    <w:p>
      <w:pPr>
        <w:pStyle w:val="Normal"/>
        <w:widowControl w:val="false"/>
        <w:spacing w:lineRule="auto" w:line="240"/>
        <w:ind w:left="0" w:right="0" w:hanging="0"/>
        <w:jc w:val="both"/>
        <w:rPr>
          <w:rFonts w:eastAsia="Candara"/>
          <w:bCs w:val="false"/>
        </w:rPr>
      </w:pPr>
      <w:r>
        <w:rPr>
          <w:rFonts w:eastAsia="Candara"/>
          <w:bCs w:val="fals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Candara" w:hAnsi="Candara" w:cs="Candara"/>
          <w:b/>
          <w:b/>
          <w:bCs/>
          <w:smallCaps/>
          <w:sz w:val="28"/>
          <w:szCs w:val="28"/>
          <w:shd w:fill="auto" w:val="clear"/>
        </w:rPr>
      </w:pPr>
      <w:r>
        <w:rPr>
          <w:rFonts w:cs="Candara" w:ascii="Candara" w:hAnsi="Candara"/>
          <w:b/>
          <w:bCs/>
          <w:smallCaps/>
          <w:sz w:val="28"/>
          <w:szCs w:val="28"/>
          <w:shd w:fill="auto" w:val="clear"/>
        </w:rPr>
        <w:t>Liturgie de la Parole</w:t>
      </w:r>
    </w:p>
    <w:p>
      <w:pPr>
        <w:pStyle w:val="Normal"/>
        <w:spacing w:lineRule="auto" w:line="240"/>
        <w:ind w:left="0" w:right="0" w:hanging="0"/>
        <w:jc w:val="center"/>
        <w:rPr>
          <w:rFonts w:ascii="Candara" w:hAnsi="Candara" w:cs="Candara"/>
          <w:b/>
          <w:b/>
          <w:bCs/>
          <w:smallCaps/>
          <w:sz w:val="28"/>
          <w:szCs w:val="28"/>
          <w:shd w:fill="auto" w:val="clear"/>
        </w:rPr>
      </w:pPr>
      <w:r>
        <w:rPr>
          <w:rFonts w:cs="Candara" w:ascii="Candara" w:hAnsi="Candara"/>
          <w:b/>
          <w:bCs/>
          <w:smallCaps/>
          <w:sz w:val="28"/>
          <w:szCs w:val="28"/>
          <w:shd w:fill="auto" w:val="clear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>Première lecture :</w:t>
      </w:r>
      <w:r>
        <w:rPr>
          <w:rFonts w:eastAsia="SimSun;宋体" w:cs="Arial" w:ascii="Candara" w:hAnsi="Candara"/>
          <w:color w:val="000000"/>
          <w:kern w:val="0"/>
          <w:sz w:val="24"/>
          <w:szCs w:val="24"/>
          <w:u w:val="none"/>
          <w:shd w:fill="auto" w:val="clear"/>
          <w:lang w:val="fr-FR" w:eastAsia="zh-CN" w:bidi="ar-SA"/>
        </w:rPr>
        <w:tab/>
        <w:tab/>
      </w:r>
      <w:r>
        <w:rPr>
          <w:rFonts w:eastAsia="SimSun;宋体" w:cs="Candara" w:ascii="Candara" w:hAnsi="Candara"/>
          <w:color w:val="auto"/>
          <w:kern w:val="0"/>
          <w:sz w:val="24"/>
          <w:szCs w:val="24"/>
          <w:lang w:val="fr-FR" w:eastAsia="zh-CN" w:bidi="ar-SA"/>
        </w:rPr>
        <w:t>- Lecture du livre d’</w:t>
      </w:r>
      <w:r>
        <w:rPr>
          <w:rFonts w:eastAsia="SimSun;宋体" w:cs="Candara" w:ascii="Candara" w:hAnsi="Candara"/>
          <w:color w:val="auto"/>
          <w:kern w:val="0"/>
          <w:sz w:val="24"/>
          <w:szCs w:val="24"/>
          <w:lang w:val="fr-FR" w:eastAsia="zh-CN" w:bidi="ar-SA"/>
        </w:rPr>
        <w:t>Ezekiel 33, 7-9</w:t>
      </w:r>
    </w:p>
    <w:p>
      <w:pPr>
        <w:pStyle w:val="Normal"/>
        <w:spacing w:lineRule="auto" w:line="240"/>
        <w:ind w:left="0" w:righ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 xml:space="preserve">Psaume </w:t>
      </w: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>94</w:t>
      </w: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 xml:space="preserve">  :</w:t>
      </w:r>
      <w:r>
        <w:rPr>
          <w:rFonts w:eastAsia="SimSun;宋体" w:cs="Candara" w:ascii="Candara" w:hAnsi="Candara"/>
          <w:color w:val="000000"/>
          <w:kern w:val="0"/>
          <w:sz w:val="24"/>
          <w:szCs w:val="24"/>
          <w:u w:val="none"/>
          <w:shd w:fill="auto" w:val="clear"/>
          <w:lang w:val="fr-FR" w:eastAsia="zh-CN" w:bidi="ar-SA"/>
        </w:rPr>
        <w:tab/>
        <w:tab/>
        <w:tab/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u w:val="none"/>
          <w:shd w:fill="auto" w:val="clear"/>
          <w:lang w:val="fr-FR" w:eastAsia="zh-CN" w:bidi="ar-SA"/>
        </w:rPr>
        <w:t>Aujourd’hui ne fermez pas votre cœur, mais écoutez la voix du Seigneur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color w:val="auto"/>
          <w:kern w:val="0"/>
          <w:sz w:val="24"/>
          <w:szCs w:val="24"/>
          <w:u w:val="single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>Deuxième lecture :</w:t>
      </w:r>
      <w:r>
        <w:rPr>
          <w:rFonts w:eastAsia="SimSun;宋体" w:cs="Candara" w:ascii="Candara" w:hAnsi="Candara"/>
          <w:color w:val="000000"/>
          <w:kern w:val="0"/>
          <w:sz w:val="24"/>
          <w:szCs w:val="24"/>
          <w:u w:val="none"/>
          <w:shd w:fill="auto" w:val="clear"/>
          <w:lang w:val="fr-FR" w:eastAsia="zh-CN" w:bidi="ar-SA"/>
        </w:rPr>
        <w:tab/>
        <w:tab/>
      </w:r>
      <w:r>
        <w:rPr>
          <w:rFonts w:cs="Arial"/>
        </w:rPr>
        <w:t xml:space="preserve">- </w:t>
      </w:r>
      <w:r>
        <w:rPr>
          <w:rFonts w:eastAsia="SimSun;宋体" w:cs="Candara" w:ascii="Candara" w:hAnsi="Candara"/>
          <w:color w:val="auto"/>
          <w:kern w:val="0"/>
          <w:sz w:val="24"/>
          <w:szCs w:val="24"/>
          <w:lang w:val="fr-FR" w:eastAsia="zh-CN" w:bidi="ar-SA"/>
        </w:rPr>
        <w:t xml:space="preserve">Lecture de la lettre de Saint Paul </w:t>
      </w:r>
      <w:r>
        <w:rPr>
          <w:rFonts w:eastAsia="SimSun;宋体" w:cs="Candara" w:ascii="Candara" w:hAnsi="Candara"/>
          <w:color w:val="auto"/>
          <w:kern w:val="0"/>
          <w:sz w:val="24"/>
          <w:szCs w:val="24"/>
          <w:lang w:val="fr-FR" w:eastAsia="zh-CN" w:bidi="ar-SA"/>
        </w:rPr>
        <w:t xml:space="preserve">Apôtre </w:t>
      </w:r>
      <w:r>
        <w:rPr>
          <w:rFonts w:eastAsia="SimSun;宋体" w:cs="Candara" w:ascii="Candara" w:hAnsi="Candara"/>
          <w:color w:val="auto"/>
          <w:kern w:val="0"/>
          <w:sz w:val="24"/>
          <w:szCs w:val="24"/>
          <w:lang w:val="fr-FR" w:eastAsia="zh-CN" w:bidi="ar-SA"/>
        </w:rPr>
        <w:t>aux Romains, 1</w:t>
      </w:r>
      <w:r>
        <w:rPr>
          <w:rFonts w:eastAsia="SimSun;宋体" w:cs="Candara" w:ascii="Candara" w:hAnsi="Candara"/>
          <w:color w:val="auto"/>
          <w:kern w:val="0"/>
          <w:sz w:val="24"/>
          <w:szCs w:val="24"/>
          <w:lang w:val="fr-FR" w:eastAsia="zh-CN" w:bidi="ar-SA"/>
        </w:rPr>
        <w:t>3, 8-10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color w:val="auto"/>
          <w:kern w:val="0"/>
          <w:sz w:val="24"/>
          <w:szCs w:val="24"/>
          <w:lang w:val="fr-FR" w:eastAsia="zh-CN" w:bidi="ar-SA"/>
        </w:rPr>
      </w:pPr>
      <w:r>
        <w:rPr>
          <w:rFonts w:eastAsia="SimSun;宋体" w:cs="Candara" w:ascii="Candara" w:hAnsi="Candara"/>
          <w:color w:val="auto"/>
          <w:kern w:val="0"/>
          <w:sz w:val="24"/>
          <w:szCs w:val="24"/>
          <w:lang w:val="fr-FR" w:eastAsia="zh-CN" w:bidi="ar-SA"/>
        </w:rPr>
      </w:r>
    </w:p>
    <w:p>
      <w:pPr>
        <w:pStyle w:val="Normal"/>
        <w:spacing w:lineRule="auto" w:line="240"/>
        <w:ind w:left="0" w:right="0" w:hanging="0"/>
        <w:rPr/>
      </w:pPr>
      <w:r>
        <w:rPr>
          <w:rFonts w:cs="Candara" w:ascii="Candara" w:hAnsi="Candara"/>
          <w:sz w:val="24"/>
          <w:szCs w:val="24"/>
          <w:u w:val="single"/>
        </w:rPr>
        <w:t>Acclamation à l’Évangile</w:t>
      </w:r>
      <w:r>
        <w:rPr>
          <w:rFonts w:cs="Candara" w:ascii="Candara" w:hAnsi="Candara"/>
          <w:sz w:val="24"/>
          <w:szCs w:val="24"/>
        </w:rPr>
        <w:t> :</w:t>
        <w:tab/>
      </w:r>
      <w:r>
        <w:rPr>
          <w:rFonts w:eastAsia="SimSun;宋体" w:cs="Candara" w:ascii="Candara" w:hAnsi="Candara"/>
          <w:b/>
          <w:bCs/>
          <w:color w:val="auto"/>
          <w:kern w:val="0"/>
          <w:sz w:val="24"/>
          <w:szCs w:val="24"/>
          <w:lang w:val="fr-FR" w:eastAsia="zh-CN" w:bidi="ar-SA"/>
        </w:rPr>
        <w:t xml:space="preserve">Alléluia </w:t>
      </w:r>
      <w:r>
        <w:rPr>
          <w:rFonts w:eastAsia="SimSun;宋体" w:cs="Candara" w:ascii="Candara" w:hAnsi="Candara"/>
          <w:b/>
          <w:bCs/>
          <w:color w:val="auto"/>
          <w:kern w:val="0"/>
          <w:sz w:val="24"/>
          <w:szCs w:val="24"/>
          <w:lang w:val="fr-FR" w:eastAsia="zh-CN" w:bidi="ar-SA"/>
        </w:rPr>
        <w:t>de la messe de Saint Paul</w:t>
      </w:r>
    </w:p>
    <w:p>
      <w:pPr>
        <w:pStyle w:val="Normal"/>
        <w:jc w:val="both"/>
        <w:rPr/>
      </w:pPr>
      <w:r>
        <w:rPr>
          <w:rFonts w:eastAsia="SimSun;宋体" w:cs="Candara" w:ascii="Candara" w:hAnsi="Candara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  <w:t xml:space="preserve">Verset : </w:t>
      </w:r>
      <w:r>
        <w:rPr>
          <w:rFonts w:eastAsia="SimSun;宋体" w:cs="Candara" w:ascii="Candara" w:hAnsi="Candara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fr-FR" w:eastAsia="zh-CN" w:bidi="ar-SA"/>
        </w:rPr>
        <w:t>Dans le Christ, Dieu réconciliait le monde avec lui : il a mis dans notre bouche la parole de la réconciliation.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cs="Candara"/>
          <w:b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LOnormal"/>
        <w:rPr>
          <w:rFonts w:ascii="Candara" w:hAnsi="Candara" w:eastAsia="Candara" w:cs="Candara"/>
          <w:sz w:val="24"/>
          <w:szCs w:val="24"/>
        </w:rPr>
      </w:pPr>
      <w:r>
        <w:rPr>
          <w:rFonts w:eastAsia="SimSun;宋体" w:cs="Candara" w:ascii="Candara" w:hAnsi="Candara"/>
          <w:color w:val="auto"/>
          <w:kern w:val="0"/>
          <w:sz w:val="24"/>
          <w:szCs w:val="24"/>
          <w:u w:val="single"/>
          <w:lang w:val="fr-FR" w:eastAsia="zh-CN" w:bidi="ar-SA"/>
        </w:rPr>
        <w:t>Évangile :</w:t>
      </w:r>
      <w:r>
        <w:rPr>
          <w:rFonts w:eastAsia="Candara" w:cs="Candara" w:ascii="Candara" w:hAnsi="Candara"/>
          <w:sz w:val="24"/>
          <w:szCs w:val="24"/>
        </w:rPr>
        <w:tab/>
        <w:t xml:space="preserve">- </w:t>
      </w:r>
      <w:r>
        <w:rPr>
          <w:rFonts w:eastAsia="Candara" w:cs="Candara" w:ascii="Candara" w:hAnsi="Candara"/>
          <w:color w:val="000000"/>
          <w:sz w:val="24"/>
          <w:szCs w:val="24"/>
        </w:rPr>
        <w:t>Matthieu 1</w:t>
      </w:r>
      <w:r>
        <w:rPr>
          <w:rFonts w:eastAsia="Candara" w:cs="Candara" w:ascii="Candara" w:hAnsi="Candara"/>
          <w:color w:val="000000"/>
          <w:sz w:val="24"/>
          <w:szCs w:val="24"/>
        </w:rPr>
        <w:t>8</w:t>
      </w:r>
      <w:r>
        <w:rPr>
          <w:rFonts w:eastAsia="Candara" w:cs="Candara" w:ascii="Candara" w:hAnsi="Candara"/>
          <w:color w:val="000000"/>
          <w:sz w:val="24"/>
          <w:szCs w:val="24"/>
        </w:rPr>
        <w:t xml:space="preserve">, </w:t>
      </w:r>
      <w:r>
        <w:rPr>
          <w:rFonts w:eastAsia="Candara" w:cs="Candara" w:ascii="Candara" w:hAnsi="Candara"/>
          <w:color w:val="000000"/>
          <w:sz w:val="24"/>
          <w:szCs w:val="24"/>
        </w:rPr>
        <w:t>15-20</w:t>
      </w:r>
      <w:r>
        <w:rPr>
          <w:rFonts w:eastAsia="Candara" w:cs="Candara" w:ascii="Candara" w:hAnsi="Candara"/>
          <w:sz w:val="24"/>
          <w:szCs w:val="24"/>
        </w:rPr>
        <w:tab/>
        <w:tab/>
      </w:r>
      <w:r>
        <w:rPr>
          <w:rFonts w:eastAsia="Candara" w:cs="Candara" w:ascii="Candara" w:hAnsi="Candara"/>
          <w:sz w:val="24"/>
          <w:szCs w:val="24"/>
          <w:u w:val="single"/>
        </w:rPr>
        <w:t>Homélie</w:t>
      </w:r>
    </w:p>
    <w:p>
      <w:pPr>
        <w:pStyle w:val="LOnormal"/>
        <w:rPr>
          <w:rFonts w:ascii="Candara" w:hAnsi="Candara" w:eastAsia="Candara" w:cs="Candara"/>
          <w:sz w:val="24"/>
          <w:szCs w:val="24"/>
        </w:rPr>
      </w:pPr>
      <w:r>
        <w:rPr>
          <w:rFonts w:eastAsia="Candara" w:cs="Candara" w:ascii="Candara" w:hAnsi="Candara"/>
          <w:sz w:val="24"/>
          <w:szCs w:val="24"/>
        </w:rPr>
      </w:r>
    </w:p>
    <w:p>
      <w:pPr>
        <w:pStyle w:val="LOnormal"/>
        <w:rPr>
          <w:rFonts w:ascii="Candara" w:hAnsi="Candara" w:eastAsia="Candara" w:cs="Candara"/>
          <w:sz w:val="24"/>
          <w:szCs w:val="24"/>
        </w:rPr>
      </w:pPr>
      <w:r>
        <w:rPr>
          <w:rFonts w:eastAsia="SimSun;宋体" w:cs="Candara" w:ascii="Candara" w:hAnsi="Candara"/>
          <w:b w:val="false"/>
          <w:bCs w:val="false"/>
          <w:caps w:val="false"/>
          <w:smallCaps w:val="false"/>
          <w:color w:val="auto"/>
          <w:kern w:val="0"/>
          <w:sz w:val="24"/>
          <w:szCs w:val="24"/>
          <w:u w:val="single"/>
          <w:lang w:val="fr-FR" w:eastAsia="zh-CN" w:bidi="ar-SA"/>
        </w:rPr>
        <w:t>Credo :</w:t>
      </w:r>
      <w:r>
        <w:rPr>
          <w:rFonts w:eastAsia="Candara" w:cs="Candara" w:ascii="Candara" w:hAnsi="Candara"/>
          <w:b w:val="false"/>
          <w:bCs w:val="false"/>
          <w:smallCaps/>
          <w:color w:val="auto"/>
          <w:kern w:val="0"/>
          <w:sz w:val="24"/>
          <w:szCs w:val="24"/>
          <w:u w:val="none"/>
          <w:lang w:val="fr-FR" w:eastAsia="zh-CN" w:bidi="ar-SA"/>
        </w:rPr>
        <w:tab/>
        <w:t xml:space="preserve">- </w:t>
      </w:r>
      <w:r>
        <w:rPr>
          <w:rFonts w:eastAsia="Candara" w:cs="Candara" w:ascii="Candara" w:hAnsi="Candara"/>
          <w:b w:val="false"/>
          <w:bCs w:val="false"/>
          <w:caps w:val="false"/>
          <w:smallCaps w:val="false"/>
          <w:color w:val="000000"/>
          <w:kern w:val="0"/>
          <w:sz w:val="24"/>
          <w:szCs w:val="24"/>
          <w:u w:val="none"/>
          <w:lang w:val="fr-FR" w:eastAsia="zh-CN" w:bidi="ar-SA"/>
        </w:rPr>
        <w:t>Symbole des apôtres</w:t>
      </w:r>
    </w:p>
    <w:p>
      <w:pPr>
        <w:pStyle w:val="Normal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cs="Candara" w:ascii="Candara" w:hAnsi="Candara"/>
          <w:sz w:val="24"/>
          <w:szCs w:val="24"/>
          <w:u w:val="single"/>
        </w:rPr>
        <w:t>Prière universelle :</w:t>
      </w:r>
      <w:r>
        <w:rPr>
          <w:rFonts w:cs="Candara" w:ascii="Candara" w:hAnsi="Candara"/>
          <w:i/>
          <w:iCs/>
          <w:sz w:val="24"/>
          <w:szCs w:val="24"/>
          <w:u w:val="none"/>
        </w:rPr>
        <w:tab/>
      </w:r>
      <w:r>
        <w:rPr>
          <w:rFonts w:cs="Candara" w:ascii="Candara" w:hAnsi="Candara"/>
          <w:i/>
          <w:iCs/>
          <w:sz w:val="24"/>
          <w:szCs w:val="24"/>
          <w:u w:val="none"/>
        </w:rPr>
        <w:t>[Elle pourra être lue à deux voix]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fr-FR" w:eastAsia="zh-CN" w:bidi="ar-SA"/>
        </w:rPr>
      </w:pPr>
      <w:r>
        <w:rPr/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b/>
          <w:bCs/>
          <w:i w:val="false"/>
          <w:iCs w:val="false"/>
          <w:color w:val="auto"/>
          <w:kern w:val="0"/>
          <w:sz w:val="24"/>
          <w:szCs w:val="22"/>
          <w:u w:val="none"/>
          <w:lang w:val="fr-FR" w:eastAsia="zh-CN" w:bidi="ar-SA"/>
        </w:rPr>
        <w:t>Le Christ nous l’assure : si nous demandons ensemble quoi que ce soit, nous l’obtiendrons du Père. En frères et sœurs chrétiens, établis guetteurs en notre monde, supplions le Père.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cs="Candara"/>
          <w:b/>
          <w:b/>
          <w:bCs/>
          <w:i w:val="false"/>
          <w:i w:val="false"/>
          <w:iCs w:val="false"/>
          <w:sz w:val="24"/>
          <w:szCs w:val="22"/>
          <w:u w:val="none"/>
        </w:rPr>
      </w:pPr>
      <w:r>
        <w:rPr>
          <w:rFonts w:cs="Candara" w:ascii="Candara" w:hAnsi="Candara"/>
          <w:b/>
          <w:bCs/>
          <w:i w:val="false"/>
          <w:iCs w:val="false"/>
          <w:sz w:val="24"/>
          <w:szCs w:val="22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cs="Candara" w:ascii="Candara" w:hAnsi="Candara"/>
          <w:b/>
          <w:bCs/>
          <w:sz w:val="24"/>
          <w:szCs w:val="24"/>
        </w:rPr>
        <w:t>R/ Écoute nos prières, Seigneur, exauce-nous !</w:t>
      </w:r>
    </w:p>
    <w:p>
      <w:pPr>
        <w:pStyle w:val="Normal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1 – « </w:t>
      </w: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Tu aimeras ton prochain comme toi-même »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Pour tous ceux qui, pour une raison ou pour une autre, quittent leur pays, leur famille, leurs amis, qu’ils trouvent à leur arrivée des personnes accueillantes qui facilitent leur intégration, Seigneur, nous te prions…</w:t>
      </w: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 </w:t>
      </w:r>
      <w:r>
        <w:rPr>
          <w:rFonts w:eastAsia="SimSun;宋体" w:cs="Candara" w:ascii="Candara" w:hAnsi="Candara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R/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2 – </w:t>
      </w: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« L’amour ne fait rien de mal au prochain. »</w:t>
      </w:r>
    </w:p>
    <w:p>
      <w:pPr>
        <w:pStyle w:val="Normal"/>
        <w:spacing w:lineRule="auto" w:line="24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Pour tous ceux qui œuvrent à l’éducation, qui travaillent au service des enfants et des jeunes, et plus particulièrement auprès de ceux porteurs d’un handicap, Seigneur nous te prions…</w:t>
      </w:r>
      <w:r>
        <w:rPr>
          <w:rFonts w:eastAsia="SimSun;宋体" w:cs="Candara" w:ascii="Candara" w:hAnsi="Candara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R/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3 - « Quand deux ou trois sont réunis en mon nom, je suis là, au milieu d’eux. »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Pour notre communauté paroissiale, qu’elle sache accueillir la nouveauté de cette année, et qu’elle soit accueillante et missionnaire, Seigneur, nous te prions…</w:t>
      </w: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 </w:t>
      </w:r>
      <w:r>
        <w:rPr>
          <w:rFonts w:eastAsia="SimSun;宋体" w:cs="Candara" w:ascii="Candara" w:hAnsi="Candara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R/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4</w:t>
      </w: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 – « La parole du Seigneur me fut adressée. »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Pour toutes les personnes qui vont s’investir cette année pour l’évangélisation et la catéchèse, pour ceux qui accepteront une mission au service de ton Église, Seigneur, nous te prions… </w:t>
      </w:r>
      <w:r>
        <w:rPr>
          <w:rFonts w:eastAsia="SimSun;宋体" w:cs="Candara" w:ascii="Candara" w:hAnsi="Candara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R/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eastAsia="SimSun;宋体" w:cs="Candara" w:ascii="Candara" w:hAnsi="Candara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Seigneur, écoute la supplication de ton peuple qui espère en ta bonté. Accorde à tous ce qu’ils te demandent et à chacun ce qu’il lui faut. Par le Christ, notre Seigneur.</w:t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/>
      </w:r>
    </w:p>
    <w:p>
      <w:pPr>
        <w:pStyle w:val="Normal"/>
        <w:spacing w:lineRule="auto" w:line="240"/>
        <w:ind w:left="0" w:right="0" w:hanging="0"/>
        <w:jc w:val="both"/>
        <w:rPr>
          <w:rFonts w:ascii="Candara" w:hAnsi="Candara" w:eastAsia="SimSun;宋体" w:cs="Candar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highlight w:val="none"/>
          <w:shd w:fill="auto" w:val="clear"/>
        </w:rPr>
      </w:pPr>
      <w:r>
        <w:rPr>
          <w:rFonts w:cs="Candara" w:ascii="Candara" w:hAnsi="Candara"/>
          <w:b/>
          <w:bCs/>
          <w:smallCaps/>
          <w:sz w:val="28"/>
          <w:szCs w:val="28"/>
          <w:shd w:fill="auto" w:val="clear"/>
        </w:rPr>
        <w:t>Liturgie de l’Eucharistie</w:t>
      </w:r>
    </w:p>
    <w:p>
      <w:pPr>
        <w:pStyle w:val="Normal"/>
        <w:spacing w:lineRule="auto" w:line="24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u w:val="single"/>
          <w:shd w:fill="auto" w:val="clear"/>
        </w:rPr>
        <w:t>Sanctus</w:t>
      </w:r>
      <w:r>
        <w:rPr>
          <w:rFonts w:cs="Candara" w:ascii="Candara" w:hAnsi="Candara"/>
          <w:sz w:val="24"/>
          <w:szCs w:val="24"/>
          <w:shd w:fill="auto" w:val="clear"/>
        </w:rPr>
        <w:t> :</w:t>
        <w:tab/>
        <w:tab/>
        <w:t xml:space="preserve">- </w:t>
      </w:r>
      <w:r>
        <w:rPr>
          <w:rFonts w:cs="Candara" w:ascii="Candara" w:hAnsi="Candara"/>
          <w:b/>
          <w:bCs/>
          <w:sz w:val="24"/>
          <w:szCs w:val="24"/>
          <w:shd w:fill="auto" w:val="clear"/>
        </w:rPr>
        <w:t>Messe de Saint Paul</w:t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u w:val="single"/>
          <w:shd w:fill="auto" w:val="clear"/>
        </w:rPr>
        <w:t>Anamnèse</w:t>
      </w:r>
      <w:r>
        <w:rPr>
          <w:rFonts w:cs="Candara" w:ascii="Candara" w:hAnsi="Candara"/>
          <w:sz w:val="24"/>
          <w:szCs w:val="24"/>
          <w:shd w:fill="auto" w:val="clear"/>
        </w:rPr>
        <w:t> :</w:t>
        <w:tab/>
        <w:tab/>
        <w:t xml:space="preserve">- </w:t>
      </w:r>
      <w:r>
        <w:rPr>
          <w:rFonts w:cs="Candara" w:ascii="Candara" w:hAnsi="Candara"/>
          <w:b/>
          <w:bCs/>
          <w:sz w:val="24"/>
          <w:szCs w:val="24"/>
          <w:shd w:fill="auto" w:val="clear"/>
        </w:rPr>
        <w:t>Messe de Saint Paul</w:t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u w:val="single"/>
          <w:shd w:fill="auto" w:val="clear"/>
        </w:rPr>
        <w:t>Notre Père</w:t>
      </w:r>
      <w:r>
        <w:rPr>
          <w:rFonts w:cs="Candara" w:ascii="Candara" w:hAnsi="Candara"/>
          <w:sz w:val="24"/>
          <w:szCs w:val="24"/>
          <w:shd w:fill="auto" w:val="clear"/>
        </w:rPr>
        <w:t xml:space="preserve"> : </w:t>
        <w:tab/>
        <w:tab/>
        <w:t xml:space="preserve">- 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dit</w:t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u w:val="single"/>
          <w:shd w:fill="auto" w:val="clear"/>
        </w:rPr>
        <w:t>Agnus</w:t>
      </w:r>
      <w:r>
        <w:rPr>
          <w:rFonts w:cs="Candara" w:ascii="Candara" w:hAnsi="Candara"/>
          <w:sz w:val="24"/>
          <w:szCs w:val="24"/>
          <w:shd w:fill="auto" w:val="clear"/>
        </w:rPr>
        <w:t> :</w:t>
        <w:tab/>
        <w:tab/>
        <w:t xml:space="preserve">- </w:t>
      </w:r>
      <w:r>
        <w:rPr>
          <w:rFonts w:cs="Candara" w:ascii="Candara" w:hAnsi="Candara"/>
          <w:b/>
          <w:bCs/>
          <w:sz w:val="24"/>
          <w:szCs w:val="24"/>
          <w:shd w:fill="auto" w:val="clear"/>
        </w:rPr>
        <w:t>Messe de Saint Paul</w:t>
      </w:r>
    </w:p>
    <w:p>
      <w:pPr>
        <w:pStyle w:val="Normal"/>
        <w:spacing w:lineRule="auto" w:line="240"/>
        <w:ind w:left="0" w:right="0" w:hanging="0"/>
        <w:rPr>
          <w:rFonts w:ascii="Candara" w:hAnsi="Candara" w:cs="Candara"/>
          <w:sz w:val="24"/>
          <w:szCs w:val="24"/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shd w:fill="auto" w:val="clear"/>
        </w:rPr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u w:val="single"/>
          <w:shd w:fill="auto" w:val="clear"/>
        </w:rPr>
        <w:t>Chant de communion</w:t>
      </w:r>
      <w:r>
        <w:rPr>
          <w:rFonts w:cs="Candara" w:ascii="Candara" w:hAnsi="Candara"/>
          <w:sz w:val="24"/>
          <w:szCs w:val="24"/>
          <w:shd w:fill="auto" w:val="clear"/>
        </w:rPr>
        <w:t> :</w:t>
      </w:r>
      <w:r>
        <w:rPr>
          <w:rFonts w:eastAsia="SimSun;宋体" w:cs="Candara" w:ascii="Candara" w:hAnsi="Candara"/>
          <w:b/>
          <w:bCs/>
          <w:color w:val="000000"/>
          <w:sz w:val="24"/>
          <w:szCs w:val="24"/>
          <w:shd w:fill="auto" w:val="clear"/>
          <w:lang w:val="fr-FR" w:eastAsia="zh-CN" w:bidi="ar-SA"/>
        </w:rPr>
        <w:tab/>
        <w:t>- Demeurez en mon amour –</w:t>
      </w:r>
      <w:r>
        <w:rPr>
          <w:rFonts w:eastAsia="SimSun;宋体" w:cs="Candara" w:ascii="Candara" w:hAnsi="Candara"/>
          <w:b w:val="false"/>
          <w:bCs w:val="false"/>
          <w:color w:val="000000"/>
          <w:sz w:val="24"/>
          <w:szCs w:val="24"/>
          <w:shd w:fill="auto" w:val="clear"/>
          <w:lang w:val="fr-FR" w:eastAsia="zh-CN" w:bidi="ar-SA"/>
        </w:rPr>
        <w:t xml:space="preserve"> </w:t>
      </w:r>
      <w:r>
        <w:rPr>
          <w:rFonts w:eastAsia="SimSun;宋体" w:cs="Candara" w:ascii="Candara" w:hAnsi="Candara"/>
          <w:b w:val="false"/>
          <w:bCs w:val="false"/>
          <w:color w:val="000000"/>
          <w:sz w:val="24"/>
          <w:szCs w:val="24"/>
          <w:shd w:fill="auto" w:val="clear"/>
          <w:lang w:val="fr-FR" w:eastAsia="zh-CN" w:bidi="ar-SA"/>
        </w:rPr>
        <w:t>H. Goussebayle</w:t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ab/>
        <w:tab/>
        <w:tab/>
        <w:tab/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- </w:t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Je vous ai choisis 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– DEV44-63</w:t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/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>OU</w:t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/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u w:val="single"/>
          <w:shd w:fill="auto" w:val="clear"/>
          <w:lang w:val="fr-FR" w:eastAsia="zh-CN" w:bidi="ar-SA"/>
        </w:rPr>
        <w:t>Orgue puis chant d’action de grâces :</w:t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 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ab/>
        <w:t>- A l’image de ton amour - X971/D218</w:t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shd w:fill="auto" w:val="clear"/>
        </w:rPr>
        <w:tab/>
      </w:r>
      <w:r>
        <w:rPr>
          <w:rFonts w:eastAsia="SimSun;宋体" w:cs="Candara" w:ascii="Candara" w:hAnsi="Candara"/>
          <w:color w:val="000000"/>
          <w:kern w:val="0"/>
          <w:sz w:val="24"/>
          <w:szCs w:val="24"/>
          <w:shd w:fill="auto" w:val="clear"/>
          <w:lang w:val="fr-FR" w:eastAsia="zh-CN" w:bidi="ar-SA"/>
        </w:rPr>
        <w:tab/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ab/>
        <w:tab/>
      </w:r>
    </w:p>
    <w:p>
      <w:pPr>
        <w:pStyle w:val="Normal"/>
        <w:spacing w:lineRule="auto" w:line="240"/>
        <w:ind w:left="0" w:right="0" w:hanging="0"/>
        <w:rPr>
          <w:highlight w:val="none"/>
          <w:shd w:fill="auto" w:val="clear"/>
        </w:rPr>
      </w:pPr>
      <w:r>
        <w:rPr>
          <w:rFonts w:cs="Candara" w:ascii="Candara" w:hAnsi="Candara"/>
          <w:sz w:val="24"/>
          <w:szCs w:val="24"/>
          <w:u w:val="single"/>
          <w:shd w:fill="auto" w:val="clear"/>
        </w:rPr>
        <w:t>Chant d’envoi</w:t>
      </w:r>
      <w:r>
        <w:rPr>
          <w:rFonts w:cs="Candara" w:ascii="Candara" w:hAnsi="Candara"/>
          <w:sz w:val="24"/>
          <w:szCs w:val="24"/>
          <w:shd w:fill="auto" w:val="clear"/>
        </w:rPr>
        <w:t> :</w:t>
      </w:r>
      <w:r>
        <w:rPr>
          <w:rFonts w:eastAsia="SimSun;宋体" w:cs="Candara" w:ascii="Candara" w:hAnsi="Candara"/>
          <w:b w:val="false"/>
          <w:bCs w:val="false"/>
          <w:color w:val="000000"/>
          <w:sz w:val="24"/>
          <w:szCs w:val="24"/>
          <w:shd w:fill="auto" w:val="clear"/>
          <w:lang w:val="fr-FR" w:eastAsia="zh-CN" w:bidi="ar-SA"/>
        </w:rPr>
        <w:tab/>
      </w:r>
      <w:r>
        <w:rPr>
          <w:rFonts w:eastAsia="SimSun;宋体" w:cs="Candara" w:ascii="Candara-Bold" w:hAnsi="Candara-Bold"/>
          <w:b/>
          <w:color w:val="000000"/>
          <w:kern w:val="0"/>
          <w:sz w:val="24"/>
          <w:szCs w:val="24"/>
          <w:shd w:fill="auto" w:val="clear"/>
          <w:lang w:val="fr-FR" w:eastAsia="zh-CN" w:bidi="ar-SA"/>
        </w:rPr>
        <w:t>-</w:t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 </w:t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Par toute la terre 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- T14-72</w:t>
      </w:r>
    </w:p>
    <w:p>
      <w:pPr>
        <w:pStyle w:val="Normal"/>
        <w:jc w:val="left"/>
        <w:rPr>
          <w:rFonts w:ascii="Candara" w:hAnsi="Candara" w:eastAsia="SimSun;宋体" w:cs="Candara"/>
          <w:b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ab/>
        <w:tab/>
        <w:tab/>
        <w:t xml:space="preserve">- Rendons gloire à notre Dieu – 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>Y35-33/C35-33</w:t>
      </w:r>
    </w:p>
    <w:p>
      <w:pPr>
        <w:pStyle w:val="Normal"/>
        <w:jc w:val="left"/>
        <w:rPr>
          <w:rFonts w:ascii="Candara" w:hAnsi="Candara" w:eastAsia="SimSun;宋体" w:cs="Candara"/>
          <w:b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</w:pP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ab/>
        <w:tab/>
        <w:tab/>
      </w:r>
      <w:r>
        <w:rPr>
          <w:rFonts w:eastAsia="SimSun;宋体" w:cs="Candara" w:ascii="Candara" w:hAnsi="Candara"/>
          <w:b/>
          <w:bCs/>
          <w:color w:val="000000"/>
          <w:kern w:val="0"/>
          <w:sz w:val="24"/>
          <w:szCs w:val="24"/>
          <w:shd w:fill="auto" w:val="clear"/>
          <w:lang w:val="fr-FR" w:eastAsia="zh-CN" w:bidi="ar-SA"/>
        </w:rPr>
        <w:t>- Peuple de lumière</w:t>
      </w:r>
      <w:r>
        <w:rPr>
          <w:rFonts w:eastAsia="SimSun;宋体" w:cs="Candara" w:ascii="Candara" w:hAnsi="Candara"/>
          <w:b w:val="false"/>
          <w:bCs w:val="false"/>
          <w:color w:val="000000"/>
          <w:kern w:val="0"/>
          <w:sz w:val="24"/>
          <w:szCs w:val="24"/>
          <w:shd w:fill="auto" w:val="clear"/>
          <w:lang w:val="fr-FR" w:eastAsia="zh-CN" w:bidi="ar-SA"/>
        </w:rPr>
        <w:t xml:space="preserve"> - T601</w:t>
      </w:r>
    </w:p>
    <w:sectPr>
      <w:type w:val="nextPage"/>
      <w:pgSz w:w="11906" w:h="16838"/>
      <w:pgMar w:left="850" w:right="850" w:gutter="0" w:header="0" w:top="567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Candara-Bol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4"/>
        <w:b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4"/>
      <w:szCs w:val="24"/>
      <w:lang w:val="fr-FR" w:eastAsia="zh-CN" w:bidi="ar-SA"/>
    </w:rPr>
  </w:style>
  <w:style w:type="paragraph" w:styleId="Titre2">
    <w:name w:val="Heading 2"/>
    <w:basedOn w:val="LOnormal"/>
    <w:next w:val="LO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i/>
      <w:iCs/>
    </w:rPr>
  </w:style>
  <w:style w:type="character" w:styleId="Policepardfaut">
    <w:name w:val="Police par défaut"/>
    <w:qFormat/>
    <w:rPr/>
  </w:style>
  <w:style w:type="character" w:styleId="Numrodepage">
    <w:name w:val="Numéro de page"/>
    <w:basedOn w:val="Policepardfaut"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paragraph" w:styleId="Titrederubrique">
    <w:name w:val="Titre de rubrique"/>
    <w:basedOn w:val="Normal"/>
    <w:qFormat/>
    <w:pPr/>
    <w:rPr/>
  </w:style>
  <w:style w:type="paragraph" w:styleId="Oraison">
    <w:name w:val="Oraison"/>
    <w:basedOn w:val="Normal"/>
    <w:qFormat/>
    <w:pPr>
      <w:spacing w:lineRule="atLeast" w:line="220"/>
      <w:ind w:left="1985" w:hanging="284"/>
    </w:pPr>
    <w:rPr>
      <w:bCs/>
    </w:rPr>
  </w:style>
  <w:style w:type="paragraph" w:styleId="Textepuces">
    <w:name w:val="Texte à puces"/>
    <w:basedOn w:val="Corpsdetexte"/>
    <w:qFormat/>
    <w:pPr>
      <w:spacing w:lineRule="auto" w:line="240" w:before="0" w:after="0"/>
      <w:ind w:left="0" w:right="0" w:hanging="0"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fr-FR" w:eastAsia="zh-CN" w:bidi="hi-IN"/>
    </w:rPr>
  </w:style>
  <w:style w:type="paragraph" w:styleId="Corpsdetexte21">
    <w:name w:val="Corps de texte 21"/>
    <w:basedOn w:val="Normal"/>
    <w:qFormat/>
    <w:pPr>
      <w:spacing w:before="280" w:after="28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458</TotalTime>
  <Application>LibreOffice/7.3.2.2$Windows_X86_64 LibreOffice_project/49f2b1bff42cfccbd8f788c8dc32c1c309559be0</Application>
  <AppVersion>15.0000</AppVersion>
  <Pages>2</Pages>
  <Words>517</Words>
  <Characters>2362</Characters>
  <CharactersWithSpaces>2881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2022-08-31T19:29:25Z</dcterms:created>
  <dc:creator/>
  <dc:description/>
  <dc:language>fr-FR</dc:language>
  <cp:lastModifiedBy/>
  <dcterms:modified xsi:type="dcterms:W3CDTF">2023-09-01T21:50:50Z</dcterms:modified>
  <cp:revision>88</cp:revision>
  <dc:subject/>
  <dc:title>11EME DIMANCHE DU TEMPS ORDINAIRE  -  16 ET 17 JUIN 2018  -  ANNEE 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